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2754B" w14:textId="77777777" w:rsidR="00D146C6" w:rsidRDefault="00B871D2">
      <w:pPr>
        <w:spacing w:after="0" w:line="240" w:lineRule="auto"/>
        <w:jc w:val="center"/>
        <w:rPr>
          <w:rFonts w:ascii="Times New Roman" w:eastAsia="Calibri" w:hAnsi="Times New Roman" w:cs="Times New Roman"/>
          <w:b/>
          <w:sz w:val="28"/>
          <w:szCs w:val="28"/>
          <w:lang w:val="x-none" w:eastAsia="x-none"/>
        </w:rPr>
      </w:pPr>
      <w:r>
        <w:rPr>
          <w:rFonts w:ascii="Times New Roman" w:eastAsia="Calibri" w:hAnsi="Times New Roman" w:cs="Times New Roman"/>
          <w:b/>
          <w:sz w:val="28"/>
          <w:szCs w:val="28"/>
          <w:lang w:val="x-none" w:eastAsia="x-none"/>
        </w:rPr>
        <w:t>Федеральное государственное образовательное бюджетное учреждение</w:t>
      </w:r>
    </w:p>
    <w:p w14:paraId="46CA8C40" w14:textId="77777777" w:rsidR="00D146C6" w:rsidRDefault="00B871D2">
      <w:pPr>
        <w:spacing w:after="0" w:line="240" w:lineRule="auto"/>
        <w:jc w:val="center"/>
        <w:rPr>
          <w:rFonts w:ascii="Times New Roman" w:eastAsia="Calibri" w:hAnsi="Times New Roman" w:cs="Times New Roman"/>
          <w:b/>
          <w:sz w:val="28"/>
          <w:szCs w:val="28"/>
          <w:lang w:val="x-none" w:eastAsia="x-none"/>
        </w:rPr>
      </w:pPr>
      <w:r>
        <w:rPr>
          <w:rFonts w:ascii="Times New Roman" w:eastAsia="Calibri" w:hAnsi="Times New Roman" w:cs="Times New Roman"/>
          <w:b/>
          <w:sz w:val="28"/>
          <w:szCs w:val="28"/>
          <w:lang w:val="x-none" w:eastAsia="x-none"/>
        </w:rPr>
        <w:t>высшего образования</w:t>
      </w:r>
    </w:p>
    <w:p w14:paraId="63734119" w14:textId="77777777" w:rsidR="00D146C6" w:rsidRDefault="00B871D2">
      <w:pPr>
        <w:spacing w:after="0" w:line="240" w:lineRule="auto"/>
        <w:jc w:val="center"/>
        <w:rPr>
          <w:rFonts w:ascii="Times New Roman" w:eastAsia="Calibri" w:hAnsi="Times New Roman" w:cs="Times New Roman"/>
          <w:b/>
          <w:sz w:val="28"/>
          <w:szCs w:val="28"/>
          <w:lang w:val="x-none" w:eastAsia="x-none"/>
        </w:rPr>
      </w:pPr>
      <w:r>
        <w:rPr>
          <w:rFonts w:ascii="Times New Roman" w:eastAsia="Calibri" w:hAnsi="Times New Roman" w:cs="Times New Roman"/>
          <w:b/>
          <w:sz w:val="28"/>
          <w:szCs w:val="28"/>
          <w:lang w:val="x-none" w:eastAsia="x-none"/>
        </w:rPr>
        <w:t>«ФИНАНСОВЫЙ УНИВЕРСИТЕТ ПРИ ПРАВИТЕЛЬСТВЕ</w:t>
      </w:r>
    </w:p>
    <w:p w14:paraId="579551B8" w14:textId="77777777" w:rsidR="00D146C6" w:rsidRDefault="00B871D2">
      <w:pPr>
        <w:spacing w:after="0" w:line="240" w:lineRule="auto"/>
        <w:jc w:val="center"/>
        <w:rPr>
          <w:rFonts w:ascii="Times New Roman" w:eastAsia="Calibri" w:hAnsi="Times New Roman" w:cs="Times New Roman"/>
          <w:b/>
          <w:sz w:val="28"/>
          <w:szCs w:val="28"/>
          <w:lang w:val="x-none" w:eastAsia="x-none"/>
        </w:rPr>
      </w:pPr>
      <w:r>
        <w:rPr>
          <w:rFonts w:ascii="Times New Roman" w:eastAsia="Calibri" w:hAnsi="Times New Roman" w:cs="Times New Roman"/>
          <w:b/>
          <w:sz w:val="28"/>
          <w:szCs w:val="28"/>
          <w:lang w:val="x-none" w:eastAsia="x-none"/>
        </w:rPr>
        <w:t>РОССИЙСКОЙ ФЕДЕРАЦИИ»</w:t>
      </w:r>
    </w:p>
    <w:p w14:paraId="166CE06E" w14:textId="77777777" w:rsidR="00D146C6" w:rsidRDefault="00B871D2">
      <w:pPr>
        <w:spacing w:after="0" w:line="240" w:lineRule="auto"/>
        <w:jc w:val="center"/>
        <w:rPr>
          <w:rFonts w:ascii="Times New Roman" w:eastAsia="Calibri" w:hAnsi="Times New Roman" w:cs="Times New Roman"/>
          <w:b/>
          <w:sz w:val="28"/>
          <w:szCs w:val="28"/>
          <w:lang w:val="x-none" w:eastAsia="x-none"/>
        </w:rPr>
      </w:pPr>
      <w:r>
        <w:rPr>
          <w:rFonts w:ascii="Times New Roman" w:eastAsia="Calibri" w:hAnsi="Times New Roman" w:cs="Times New Roman"/>
          <w:b/>
          <w:sz w:val="28"/>
          <w:szCs w:val="28"/>
          <w:lang w:val="x-none" w:eastAsia="x-none"/>
        </w:rPr>
        <w:t>(Финансовый университет)</w:t>
      </w:r>
    </w:p>
    <w:p w14:paraId="69EA949B" w14:textId="77777777" w:rsidR="00D146C6" w:rsidRDefault="00D146C6">
      <w:pPr>
        <w:spacing w:after="0" w:line="240" w:lineRule="auto"/>
        <w:jc w:val="center"/>
        <w:rPr>
          <w:rFonts w:ascii="Times New Roman" w:eastAsia="Calibri" w:hAnsi="Times New Roman" w:cs="Times New Roman"/>
          <w:b/>
          <w:sz w:val="28"/>
          <w:szCs w:val="28"/>
          <w:lang w:val="x-none" w:eastAsia="x-none"/>
        </w:rPr>
      </w:pPr>
    </w:p>
    <w:p w14:paraId="6753E46F" w14:textId="77777777" w:rsidR="00D146C6" w:rsidRDefault="00B871D2">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 «Государственное и муниципальное управление»</w:t>
      </w:r>
    </w:p>
    <w:p w14:paraId="186F6645" w14:textId="77777777" w:rsidR="00D146C6" w:rsidRDefault="00B871D2">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Факультета «Высшая школа управления»</w:t>
      </w:r>
    </w:p>
    <w:tbl>
      <w:tblPr>
        <w:tblStyle w:val="211"/>
        <w:tblW w:w="4850" w:type="pct"/>
        <w:tblInd w:w="142" w:type="dxa"/>
        <w:tblLayout w:type="fixed"/>
        <w:tblLook w:val="04A0" w:firstRow="1" w:lastRow="0" w:firstColumn="1" w:lastColumn="0" w:noHBand="0" w:noVBand="1"/>
      </w:tblPr>
      <w:tblGrid>
        <w:gridCol w:w="5187"/>
        <w:gridCol w:w="4921"/>
      </w:tblGrid>
      <w:tr w:rsidR="00D146C6" w14:paraId="58C72484" w14:textId="77777777">
        <w:tc>
          <w:tcPr>
            <w:tcW w:w="5079" w:type="dxa"/>
            <w:tcBorders>
              <w:top w:val="nil"/>
              <w:left w:val="nil"/>
              <w:bottom w:val="nil"/>
              <w:right w:val="nil"/>
            </w:tcBorders>
          </w:tcPr>
          <w:p w14:paraId="04B326C8" w14:textId="77777777" w:rsidR="00D146C6" w:rsidRDefault="00D146C6">
            <w:pPr>
              <w:widowControl w:val="0"/>
              <w:spacing w:after="0" w:line="240" w:lineRule="auto"/>
              <w:jc w:val="center"/>
              <w:rPr>
                <w:sz w:val="28"/>
                <w:szCs w:val="28"/>
              </w:rPr>
            </w:pPr>
          </w:p>
          <w:p w14:paraId="67E38598" w14:textId="77777777" w:rsidR="00D146C6" w:rsidRDefault="00D146C6">
            <w:pPr>
              <w:widowControl w:val="0"/>
              <w:spacing w:after="0" w:line="240" w:lineRule="auto"/>
              <w:jc w:val="both"/>
              <w:rPr>
                <w:sz w:val="28"/>
                <w:szCs w:val="28"/>
              </w:rPr>
            </w:pPr>
          </w:p>
        </w:tc>
        <w:tc>
          <w:tcPr>
            <w:tcW w:w="4818" w:type="dxa"/>
            <w:tcBorders>
              <w:top w:val="nil"/>
              <w:left w:val="nil"/>
              <w:bottom w:val="nil"/>
              <w:right w:val="nil"/>
            </w:tcBorders>
          </w:tcPr>
          <w:p w14:paraId="1E89083D" w14:textId="77777777" w:rsidR="00D146C6" w:rsidRDefault="00D146C6" w:rsidP="00937CF9">
            <w:pPr>
              <w:widowControl w:val="0"/>
              <w:spacing w:after="0" w:line="240" w:lineRule="auto"/>
              <w:ind w:left="483"/>
              <w:rPr>
                <w:sz w:val="28"/>
                <w:szCs w:val="28"/>
              </w:rPr>
            </w:pPr>
          </w:p>
          <w:p w14:paraId="0A0DD4D8" w14:textId="77777777" w:rsidR="00D146C6" w:rsidRDefault="00B871D2" w:rsidP="00937CF9">
            <w:pPr>
              <w:widowControl w:val="0"/>
              <w:spacing w:after="0" w:line="240" w:lineRule="auto"/>
              <w:ind w:left="483"/>
              <w:rPr>
                <w:rFonts w:eastAsia="Times New Roman"/>
                <w:caps/>
                <w:sz w:val="28"/>
                <w:szCs w:val="28"/>
                <w:lang w:eastAsia="ru-RU"/>
              </w:rPr>
            </w:pPr>
            <w:r>
              <w:rPr>
                <w:rFonts w:ascii="Times New Roman" w:eastAsia="Times New Roman" w:hAnsi="Times New Roman" w:cs="Times New Roman"/>
                <w:caps/>
                <w:sz w:val="28"/>
                <w:szCs w:val="28"/>
                <w:lang w:eastAsia="ru-RU"/>
              </w:rPr>
              <w:t>утверждаю</w:t>
            </w:r>
          </w:p>
          <w:p w14:paraId="4FAB1D49" w14:textId="77777777" w:rsidR="00D146C6" w:rsidRDefault="00D146C6" w:rsidP="00937CF9">
            <w:pPr>
              <w:widowControl w:val="0"/>
              <w:spacing w:after="0" w:line="240" w:lineRule="auto"/>
              <w:ind w:left="483"/>
              <w:rPr>
                <w:rFonts w:eastAsia="Times New Roman"/>
                <w:caps/>
                <w:sz w:val="28"/>
                <w:szCs w:val="28"/>
                <w:lang w:eastAsia="ru-RU"/>
              </w:rPr>
            </w:pPr>
          </w:p>
          <w:p w14:paraId="5EF5B493" w14:textId="77777777" w:rsidR="001D3552" w:rsidRDefault="00B871D2" w:rsidP="00937CF9">
            <w:pPr>
              <w:widowControl w:val="0"/>
              <w:spacing w:after="0" w:line="240" w:lineRule="auto"/>
              <w:ind w:left="4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Проректор по учебной и</w:t>
            </w:r>
          </w:p>
          <w:p w14:paraId="728F69E9" w14:textId="23C1DA5D" w:rsidR="00D146C6" w:rsidRDefault="00B871D2" w:rsidP="00937CF9">
            <w:pPr>
              <w:widowControl w:val="0"/>
              <w:spacing w:after="0" w:line="240" w:lineRule="auto"/>
              <w:ind w:left="483"/>
              <w:rPr>
                <w:rFonts w:eastAsia="Times New Roman"/>
                <w:sz w:val="28"/>
                <w:szCs w:val="28"/>
                <w:lang w:eastAsia="ru-RU"/>
              </w:rPr>
            </w:pPr>
            <w:r>
              <w:rPr>
                <w:rFonts w:ascii="Times New Roman" w:eastAsia="Times New Roman" w:hAnsi="Times New Roman" w:cs="Times New Roman"/>
                <w:sz w:val="28"/>
                <w:szCs w:val="28"/>
                <w:lang w:eastAsia="ru-RU"/>
              </w:rPr>
              <w:t>методической работе</w:t>
            </w:r>
          </w:p>
          <w:p w14:paraId="02DEFB2C" w14:textId="77777777" w:rsidR="00D146C6" w:rsidRDefault="00D146C6" w:rsidP="00937CF9">
            <w:pPr>
              <w:widowControl w:val="0"/>
              <w:spacing w:after="0" w:line="240" w:lineRule="auto"/>
              <w:ind w:left="483"/>
              <w:rPr>
                <w:rFonts w:eastAsia="Times New Roman"/>
                <w:sz w:val="28"/>
                <w:szCs w:val="28"/>
                <w:lang w:eastAsia="ru-RU"/>
              </w:rPr>
            </w:pPr>
          </w:p>
          <w:p w14:paraId="3F566D46" w14:textId="77777777" w:rsidR="00D146C6" w:rsidRDefault="00B871D2" w:rsidP="00937CF9">
            <w:pPr>
              <w:widowControl w:val="0"/>
              <w:spacing w:after="0" w:line="240" w:lineRule="auto"/>
              <w:ind w:left="483"/>
              <w:rPr>
                <w:rFonts w:eastAsia="Times New Roman"/>
                <w:sz w:val="28"/>
                <w:szCs w:val="28"/>
                <w:lang w:eastAsia="ru-RU"/>
              </w:rPr>
            </w:pPr>
            <w:r>
              <w:rPr>
                <w:rFonts w:ascii="Times New Roman" w:eastAsia="Times New Roman" w:hAnsi="Times New Roman" w:cs="Times New Roman"/>
                <w:sz w:val="28"/>
                <w:szCs w:val="28"/>
                <w:lang w:eastAsia="ru-RU"/>
              </w:rPr>
              <w:t xml:space="preserve">____________ Е.А. Каменева </w:t>
            </w:r>
          </w:p>
          <w:p w14:paraId="71AAE94D" w14:textId="77777777" w:rsidR="00D146C6" w:rsidRDefault="00D146C6" w:rsidP="00937CF9">
            <w:pPr>
              <w:widowControl w:val="0"/>
              <w:spacing w:after="0" w:line="240" w:lineRule="auto"/>
              <w:ind w:left="483"/>
              <w:rPr>
                <w:rFonts w:eastAsia="Times New Roman"/>
                <w:sz w:val="28"/>
                <w:szCs w:val="28"/>
                <w:lang w:eastAsia="ru-RU"/>
              </w:rPr>
            </w:pPr>
          </w:p>
          <w:p w14:paraId="44C51BC5" w14:textId="0EE22F33" w:rsidR="00D146C6" w:rsidRDefault="003D29E6" w:rsidP="00937CF9">
            <w:pPr>
              <w:widowControl w:val="0"/>
              <w:spacing w:after="0" w:line="240" w:lineRule="auto"/>
              <w:ind w:left="483"/>
              <w:rPr>
                <w:sz w:val="28"/>
                <w:szCs w:val="28"/>
              </w:rPr>
            </w:pPr>
            <w:r w:rsidRPr="003D29E6">
              <w:rPr>
                <w:rFonts w:ascii="Times New Roman" w:eastAsia="Times New Roman" w:hAnsi="Times New Roman" w:cs="Times New Roman"/>
                <w:sz w:val="28"/>
                <w:szCs w:val="28"/>
                <w:lang w:eastAsia="ru-RU"/>
              </w:rPr>
              <w:t>20 декабря 2022 г.</w:t>
            </w:r>
          </w:p>
        </w:tc>
      </w:tr>
    </w:tbl>
    <w:p w14:paraId="6AD0AE86" w14:textId="77777777" w:rsidR="00D146C6" w:rsidRDefault="00D146C6">
      <w:pPr>
        <w:widowControl w:val="0"/>
        <w:spacing w:after="0" w:line="240" w:lineRule="auto"/>
        <w:rPr>
          <w:rFonts w:ascii="Times New Roman" w:hAnsi="Times New Roman" w:cs="Times New Roman"/>
          <w:b/>
          <w:sz w:val="28"/>
          <w:szCs w:val="28"/>
        </w:rPr>
      </w:pPr>
    </w:p>
    <w:p w14:paraId="56D1CF48" w14:textId="0B71C638" w:rsidR="007C004D" w:rsidRDefault="007C004D">
      <w:pPr>
        <w:widowControl w:val="0"/>
        <w:spacing w:after="0" w:line="240" w:lineRule="auto"/>
        <w:jc w:val="center"/>
        <w:rPr>
          <w:rFonts w:ascii="Times New Roman" w:hAnsi="Times New Roman" w:cs="Times New Roman"/>
          <w:b/>
          <w:sz w:val="28"/>
          <w:szCs w:val="28"/>
          <w:lang w:val="en-US"/>
        </w:rPr>
      </w:pPr>
    </w:p>
    <w:p w14:paraId="26CE0C6A" w14:textId="77777777" w:rsidR="003D29E6" w:rsidRDefault="003D29E6">
      <w:pPr>
        <w:widowControl w:val="0"/>
        <w:spacing w:after="0" w:line="240" w:lineRule="auto"/>
        <w:jc w:val="center"/>
        <w:rPr>
          <w:rFonts w:ascii="Times New Roman" w:hAnsi="Times New Roman" w:cs="Times New Roman"/>
          <w:b/>
          <w:sz w:val="28"/>
          <w:szCs w:val="28"/>
          <w:lang w:val="en-US"/>
        </w:rPr>
      </w:pPr>
      <w:bookmarkStart w:id="0" w:name="_GoBack"/>
      <w:bookmarkEnd w:id="0"/>
    </w:p>
    <w:p w14:paraId="62C42AF6" w14:textId="77777777" w:rsidR="00D146C6" w:rsidRDefault="00B871D2">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Попадюк Н.К., Сибиряев А.С., Шедько Ю.Н.</w:t>
      </w:r>
    </w:p>
    <w:p w14:paraId="1AB108F2" w14:textId="77777777" w:rsidR="00D146C6" w:rsidRDefault="00D146C6">
      <w:pPr>
        <w:widowControl w:val="0"/>
        <w:spacing w:after="0" w:line="240" w:lineRule="auto"/>
        <w:jc w:val="center"/>
        <w:rPr>
          <w:rFonts w:ascii="Times New Roman" w:hAnsi="Times New Roman" w:cs="Times New Roman"/>
          <w:b/>
          <w:sz w:val="28"/>
          <w:szCs w:val="28"/>
        </w:rPr>
      </w:pPr>
    </w:p>
    <w:p w14:paraId="14B0DCC5" w14:textId="77777777" w:rsidR="00D146C6" w:rsidRDefault="00B871D2">
      <w:pPr>
        <w:widowControl w:val="0"/>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ПРОГРАММНО-ЦЕЛЕВОЙ ПОДХОД В СИСТЕМЕ ГОСУДАРСТВЕННОГО УПРАВЛЕНИЯ</w:t>
      </w:r>
    </w:p>
    <w:p w14:paraId="60123586" w14:textId="77777777" w:rsidR="00D146C6" w:rsidRDefault="00D146C6">
      <w:pPr>
        <w:widowControl w:val="0"/>
        <w:spacing w:after="0" w:line="240" w:lineRule="auto"/>
        <w:jc w:val="center"/>
        <w:rPr>
          <w:rFonts w:ascii="Times New Roman" w:hAnsi="Times New Roman" w:cs="Times New Roman"/>
          <w:b/>
          <w:iCs/>
          <w:sz w:val="28"/>
          <w:szCs w:val="28"/>
        </w:rPr>
      </w:pPr>
    </w:p>
    <w:p w14:paraId="359C4C38" w14:textId="77777777" w:rsidR="00D146C6" w:rsidRDefault="00B871D2">
      <w:pPr>
        <w:widowControl w:val="0"/>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Рабочая программа дисциплины</w:t>
      </w:r>
    </w:p>
    <w:p w14:paraId="4824C175" w14:textId="77777777" w:rsidR="00D146C6" w:rsidRDefault="00D146C6">
      <w:pPr>
        <w:widowControl w:val="0"/>
        <w:spacing w:after="0" w:line="240" w:lineRule="auto"/>
        <w:jc w:val="center"/>
        <w:rPr>
          <w:rFonts w:ascii="Times New Roman" w:hAnsi="Times New Roman" w:cs="Times New Roman"/>
          <w:b/>
          <w:sz w:val="28"/>
          <w:szCs w:val="28"/>
        </w:rPr>
      </w:pPr>
    </w:p>
    <w:p w14:paraId="451E796C" w14:textId="77777777" w:rsidR="00D146C6" w:rsidRDefault="00B871D2">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для студентов, обучающихся по направлению подготовки </w:t>
      </w:r>
    </w:p>
    <w:p w14:paraId="3D250EDC" w14:textId="77777777" w:rsidR="00D146C6" w:rsidRDefault="00B871D2">
      <w:pPr>
        <w:widowControl w:val="0"/>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38.04.02 «Менеджмент»</w:t>
      </w:r>
    </w:p>
    <w:p w14:paraId="5603EF8B" w14:textId="77777777" w:rsidR="001D3552" w:rsidRDefault="00B871D2">
      <w:pPr>
        <w:widowControl w:val="0"/>
        <w:spacing w:after="0"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iCs/>
          <w:sz w:val="28"/>
          <w:szCs w:val="28"/>
          <w:lang w:eastAsia="zh-CN"/>
        </w:rPr>
        <w:t>Направленность программы магистратуры</w:t>
      </w:r>
      <w:r>
        <w:rPr>
          <w:rFonts w:ascii="Times New Roman" w:eastAsia="Calibri" w:hAnsi="Times New Roman" w:cs="Times New Roman"/>
          <w:sz w:val="28"/>
          <w:szCs w:val="28"/>
          <w:lang w:eastAsia="zh-CN"/>
        </w:rPr>
        <w:t xml:space="preserve"> </w:t>
      </w:r>
    </w:p>
    <w:p w14:paraId="51B7D39B" w14:textId="70098E38" w:rsidR="00D146C6" w:rsidRDefault="00B871D2">
      <w:pPr>
        <w:widowControl w:val="0"/>
        <w:spacing w:after="0" w:line="240" w:lineRule="auto"/>
        <w:jc w:val="center"/>
        <w:rPr>
          <w:rFonts w:ascii="Times New Roman" w:hAnsi="Times New Roman" w:cs="Times New Roman"/>
          <w:bCs/>
          <w:sz w:val="28"/>
          <w:szCs w:val="28"/>
        </w:rPr>
      </w:pPr>
      <w:r>
        <w:rPr>
          <w:rFonts w:ascii="Times New Roman" w:eastAsia="Calibri" w:hAnsi="Times New Roman" w:cs="Times New Roman"/>
          <w:sz w:val="28"/>
          <w:szCs w:val="28"/>
          <w:lang w:eastAsia="zh-CN"/>
        </w:rPr>
        <w:t>«Управление проектами государственно-частного партнерства»</w:t>
      </w:r>
    </w:p>
    <w:p w14:paraId="143DB84E" w14:textId="77777777" w:rsidR="00D146C6" w:rsidRDefault="00D146C6">
      <w:pPr>
        <w:spacing w:after="0" w:line="240" w:lineRule="auto"/>
        <w:jc w:val="center"/>
        <w:rPr>
          <w:rFonts w:ascii="Times New Roman" w:hAnsi="Times New Roman" w:cs="Times New Roman"/>
          <w:sz w:val="28"/>
          <w:szCs w:val="28"/>
        </w:rPr>
      </w:pPr>
    </w:p>
    <w:p w14:paraId="1ED43765" w14:textId="77777777" w:rsidR="00D146C6" w:rsidRDefault="00D146C6">
      <w:pPr>
        <w:spacing w:after="0" w:line="240" w:lineRule="auto"/>
        <w:jc w:val="center"/>
        <w:rPr>
          <w:rFonts w:ascii="Times New Roman" w:hAnsi="Times New Roman" w:cs="Times New Roman"/>
          <w:sz w:val="28"/>
          <w:szCs w:val="28"/>
        </w:rPr>
      </w:pPr>
    </w:p>
    <w:p w14:paraId="4E5DD3DD" w14:textId="77777777" w:rsidR="00D146C6" w:rsidRDefault="00D146C6">
      <w:pPr>
        <w:spacing w:after="0" w:line="240" w:lineRule="auto"/>
        <w:jc w:val="center"/>
        <w:rPr>
          <w:rFonts w:ascii="Times New Roman" w:hAnsi="Times New Roman" w:cs="Times New Roman"/>
          <w:sz w:val="28"/>
          <w:szCs w:val="28"/>
        </w:rPr>
      </w:pPr>
    </w:p>
    <w:p w14:paraId="7664722A" w14:textId="77777777" w:rsidR="003D29E6" w:rsidRPr="003D29E6" w:rsidRDefault="003D29E6" w:rsidP="003D29E6">
      <w:pPr>
        <w:widowControl w:val="0"/>
        <w:spacing w:after="80" w:line="240" w:lineRule="auto"/>
        <w:jc w:val="center"/>
        <w:rPr>
          <w:rFonts w:ascii="Times New Roman" w:eastAsia="Times New Roman" w:hAnsi="Times New Roman" w:cs="Times New Roman"/>
          <w:i/>
          <w:sz w:val="24"/>
          <w:szCs w:val="24"/>
          <w:lang w:eastAsia="ru-RU"/>
        </w:rPr>
      </w:pPr>
      <w:r w:rsidRPr="003D29E6">
        <w:rPr>
          <w:rFonts w:ascii="Times New Roman" w:eastAsia="Times New Roman" w:hAnsi="Times New Roman" w:cs="Times New Roman"/>
          <w:i/>
          <w:sz w:val="24"/>
          <w:szCs w:val="24"/>
          <w:lang w:eastAsia="ru-RU"/>
        </w:rPr>
        <w:t>Рекомендовано Ученым советом Факультета «Высшая школа управления»</w:t>
      </w:r>
    </w:p>
    <w:p w14:paraId="067C9FE2" w14:textId="77777777" w:rsidR="003D29E6" w:rsidRPr="003D29E6" w:rsidRDefault="003D29E6" w:rsidP="003D29E6">
      <w:pPr>
        <w:widowControl w:val="0"/>
        <w:spacing w:after="0" w:line="240" w:lineRule="auto"/>
        <w:ind w:firstLine="709"/>
        <w:jc w:val="center"/>
        <w:rPr>
          <w:rFonts w:ascii="Times New Roman" w:eastAsia="Times New Roman" w:hAnsi="Times New Roman" w:cs="Times New Roman"/>
          <w:bCs/>
          <w:i/>
          <w:sz w:val="24"/>
          <w:szCs w:val="24"/>
          <w:lang w:eastAsia="ru-RU"/>
        </w:rPr>
      </w:pPr>
      <w:r w:rsidRPr="003D29E6">
        <w:rPr>
          <w:rFonts w:ascii="Times New Roman" w:eastAsia="Times New Roman" w:hAnsi="Times New Roman" w:cs="Times New Roman"/>
          <w:bCs/>
          <w:i/>
          <w:sz w:val="24"/>
          <w:szCs w:val="24"/>
          <w:lang w:eastAsia="ru-RU"/>
        </w:rPr>
        <w:t>(протокол № 25 от 13.12.2022 г.)</w:t>
      </w:r>
    </w:p>
    <w:p w14:paraId="760E66DB" w14:textId="77777777" w:rsidR="003D29E6" w:rsidRPr="003D29E6" w:rsidRDefault="003D29E6" w:rsidP="003D29E6">
      <w:pPr>
        <w:widowControl w:val="0"/>
        <w:spacing w:after="0" w:line="240" w:lineRule="auto"/>
        <w:ind w:firstLine="709"/>
        <w:jc w:val="center"/>
        <w:rPr>
          <w:rFonts w:ascii="Times New Roman" w:eastAsia="Times New Roman" w:hAnsi="Times New Roman" w:cs="Times New Roman"/>
          <w:bCs/>
          <w:i/>
          <w:sz w:val="24"/>
          <w:szCs w:val="24"/>
          <w:lang w:eastAsia="ru-RU"/>
        </w:rPr>
      </w:pPr>
    </w:p>
    <w:p w14:paraId="218CE3E2" w14:textId="77777777" w:rsidR="003D29E6" w:rsidRPr="003D29E6" w:rsidRDefault="003D29E6" w:rsidP="003D29E6">
      <w:pPr>
        <w:widowControl w:val="0"/>
        <w:spacing w:after="0" w:line="240" w:lineRule="auto"/>
        <w:jc w:val="center"/>
        <w:rPr>
          <w:rFonts w:ascii="Times New Roman" w:eastAsia="Times New Roman" w:hAnsi="Times New Roman" w:cs="Times New Roman"/>
          <w:bCs/>
          <w:i/>
          <w:sz w:val="24"/>
          <w:szCs w:val="24"/>
          <w:lang w:eastAsia="ru-RU"/>
        </w:rPr>
      </w:pPr>
      <w:r w:rsidRPr="003D29E6">
        <w:rPr>
          <w:rFonts w:ascii="Times New Roman" w:eastAsia="Times New Roman" w:hAnsi="Times New Roman" w:cs="Times New Roman"/>
          <w:bCs/>
          <w:i/>
          <w:sz w:val="24"/>
          <w:szCs w:val="24"/>
          <w:lang w:eastAsia="ru-RU"/>
        </w:rPr>
        <w:t>Одобрено кафедрой «Государственное и муниципальное управление»</w:t>
      </w:r>
    </w:p>
    <w:p w14:paraId="350F268D" w14:textId="77777777" w:rsidR="003D29E6" w:rsidRPr="003D29E6" w:rsidRDefault="003D29E6" w:rsidP="003D29E6">
      <w:pPr>
        <w:widowControl w:val="0"/>
        <w:spacing w:after="0" w:line="240" w:lineRule="auto"/>
        <w:jc w:val="center"/>
        <w:rPr>
          <w:rFonts w:ascii="Times New Roman" w:eastAsia="Times New Roman" w:hAnsi="Times New Roman" w:cs="Times New Roman"/>
          <w:bCs/>
          <w:i/>
          <w:sz w:val="24"/>
          <w:szCs w:val="24"/>
          <w:lang w:eastAsia="ru-RU"/>
        </w:rPr>
      </w:pPr>
      <w:r w:rsidRPr="003D29E6">
        <w:rPr>
          <w:rFonts w:ascii="Times New Roman" w:eastAsia="Times New Roman" w:hAnsi="Times New Roman" w:cs="Times New Roman"/>
          <w:bCs/>
          <w:i/>
          <w:sz w:val="24"/>
          <w:szCs w:val="24"/>
          <w:lang w:eastAsia="ru-RU"/>
        </w:rPr>
        <w:t xml:space="preserve"> Факультета «Высшая школа управления»</w:t>
      </w:r>
    </w:p>
    <w:p w14:paraId="2146B3B6" w14:textId="77777777" w:rsidR="003D29E6" w:rsidRPr="003D29E6" w:rsidRDefault="003D29E6" w:rsidP="003D29E6">
      <w:pPr>
        <w:widowControl w:val="0"/>
        <w:spacing w:after="0" w:line="240" w:lineRule="auto"/>
        <w:ind w:firstLine="709"/>
        <w:jc w:val="center"/>
        <w:rPr>
          <w:rFonts w:ascii="Times New Roman" w:eastAsia="Times New Roman" w:hAnsi="Times New Roman" w:cs="Times New Roman"/>
          <w:bCs/>
          <w:i/>
          <w:sz w:val="24"/>
          <w:szCs w:val="24"/>
          <w:lang w:eastAsia="ru-RU"/>
        </w:rPr>
      </w:pPr>
      <w:r w:rsidRPr="003D29E6">
        <w:rPr>
          <w:rFonts w:ascii="Times New Roman" w:eastAsia="Times New Roman" w:hAnsi="Times New Roman" w:cs="Times New Roman"/>
          <w:bCs/>
          <w:i/>
          <w:sz w:val="24"/>
          <w:szCs w:val="24"/>
          <w:lang w:eastAsia="ru-RU"/>
        </w:rPr>
        <w:t>(протокол № 6 от 09.12.2022 г.)</w:t>
      </w:r>
    </w:p>
    <w:p w14:paraId="6A69E938" w14:textId="77777777" w:rsidR="00D146C6" w:rsidRDefault="00D146C6">
      <w:pPr>
        <w:jc w:val="center"/>
        <w:rPr>
          <w:i/>
        </w:rPr>
      </w:pPr>
    </w:p>
    <w:p w14:paraId="32FC0C4B" w14:textId="77777777" w:rsidR="00D146C6" w:rsidRDefault="00D146C6">
      <w:pPr>
        <w:widowControl w:val="0"/>
        <w:ind w:right="-7"/>
        <w:rPr>
          <w:b/>
          <w:sz w:val="28"/>
          <w:szCs w:val="20"/>
        </w:rPr>
      </w:pPr>
    </w:p>
    <w:p w14:paraId="0A706DFE" w14:textId="77777777" w:rsidR="00D146C6" w:rsidRDefault="00B871D2">
      <w:pPr>
        <w:widowControl w:val="0"/>
        <w:ind w:right="-7"/>
        <w:jc w:val="center"/>
        <w:rPr>
          <w:rFonts w:ascii="Times New Roman" w:hAnsi="Times New Roman" w:cs="Times New Roman"/>
          <w:b/>
          <w:sz w:val="28"/>
          <w:szCs w:val="20"/>
        </w:rPr>
      </w:pPr>
      <w:r>
        <w:rPr>
          <w:rFonts w:ascii="Times New Roman" w:hAnsi="Times New Roman" w:cs="Times New Roman"/>
          <w:b/>
          <w:sz w:val="28"/>
          <w:szCs w:val="20"/>
        </w:rPr>
        <w:t>Москва 2022</w:t>
      </w:r>
    </w:p>
    <w:sdt>
      <w:sdtPr>
        <w:rPr>
          <w:rFonts w:asciiTheme="minorHAnsi" w:eastAsiaTheme="minorHAnsi" w:hAnsiTheme="minorHAnsi" w:cstheme="minorBidi"/>
          <w:color w:val="auto"/>
          <w:sz w:val="22"/>
          <w:szCs w:val="22"/>
          <w:lang w:eastAsia="en-US"/>
        </w:rPr>
        <w:id w:val="-1304461994"/>
        <w:docPartObj>
          <w:docPartGallery w:val="Table of Contents"/>
          <w:docPartUnique/>
        </w:docPartObj>
      </w:sdtPr>
      <w:sdtEndPr/>
      <w:sdtContent>
        <w:p w14:paraId="16386D76" w14:textId="77777777" w:rsidR="00D146C6" w:rsidRDefault="00B871D2">
          <w:pPr>
            <w:pStyle w:val="aff2"/>
            <w:jc w:val="center"/>
            <w:rPr>
              <w:rFonts w:ascii="Times New Roman" w:hAnsi="Times New Roman" w:cs="Times New Roman"/>
              <w:b/>
              <w:color w:val="auto"/>
            </w:rPr>
          </w:pPr>
          <w:r>
            <w:br w:type="page"/>
          </w:r>
          <w:r>
            <w:rPr>
              <w:rFonts w:ascii="Times New Roman" w:hAnsi="Times New Roman" w:cs="Times New Roman"/>
              <w:b/>
              <w:color w:val="auto"/>
            </w:rPr>
            <w:lastRenderedPageBreak/>
            <w:t>Оглавление</w:t>
          </w:r>
        </w:p>
        <w:p w14:paraId="0DCC0696" w14:textId="77777777" w:rsidR="00D146C6" w:rsidRDefault="00B871D2">
          <w:pPr>
            <w:pStyle w:val="14"/>
            <w:tabs>
              <w:tab w:val="left" w:pos="440"/>
              <w:tab w:val="right" w:leader="dot" w:pos="10195"/>
            </w:tabs>
            <w:jc w:val="both"/>
            <w:rPr>
              <w:rFonts w:ascii="Times New Roman" w:eastAsiaTheme="minorEastAsia" w:hAnsi="Times New Roman" w:cs="Times New Roman"/>
              <w:sz w:val="24"/>
              <w:szCs w:val="24"/>
              <w:lang w:eastAsia="ru-RU"/>
            </w:rPr>
          </w:pPr>
          <w:r>
            <w:fldChar w:fldCharType="begin"/>
          </w:r>
          <w:r>
            <w:rPr>
              <w:rFonts w:ascii="Times New Roman" w:hAnsi="Times New Roman" w:cs="Times New Roman"/>
              <w:webHidden/>
              <w:sz w:val="24"/>
              <w:szCs w:val="24"/>
            </w:rPr>
            <w:instrText xml:space="preserve"> TOC \z \o "1-3" \u \h</w:instrText>
          </w:r>
          <w:r>
            <w:rPr>
              <w:rFonts w:ascii="Times New Roman" w:hAnsi="Times New Roman" w:cs="Times New Roman"/>
              <w:sz w:val="24"/>
              <w:szCs w:val="24"/>
            </w:rPr>
            <w:fldChar w:fldCharType="separate"/>
          </w:r>
          <w:hyperlink w:anchor="_Toc120692986">
            <w:r>
              <w:rPr>
                <w:rFonts w:ascii="Times New Roman" w:hAnsi="Times New Roman" w:cs="Times New Roman"/>
                <w:webHidden/>
                <w:sz w:val="24"/>
                <w:szCs w:val="24"/>
              </w:rPr>
              <w:t>1.</w:t>
            </w:r>
            <w:r>
              <w:rPr>
                <w:rFonts w:ascii="Times New Roman" w:eastAsiaTheme="minorEastAsia" w:hAnsi="Times New Roman" w:cs="Times New Roman"/>
                <w:sz w:val="24"/>
                <w:szCs w:val="24"/>
                <w:lang w:eastAsia="ru-RU"/>
              </w:rPr>
              <w:tab/>
            </w:r>
            <w:r>
              <w:rPr>
                <w:rFonts w:ascii="Times New Roman" w:hAnsi="Times New Roman" w:cs="Times New Roman"/>
                <w:sz w:val="24"/>
                <w:szCs w:val="24"/>
              </w:rPr>
              <w:t>Наименование дисциплины:</w:t>
            </w:r>
            <w:r>
              <w:rPr>
                <w:webHidden/>
              </w:rPr>
              <w:fldChar w:fldCharType="begin"/>
            </w:r>
            <w:r>
              <w:rPr>
                <w:webHidden/>
              </w:rPr>
              <w:instrText>PAGEREF _Toc120692986 \h</w:instrText>
            </w:r>
            <w:r>
              <w:rPr>
                <w:webHidden/>
              </w:rPr>
            </w:r>
            <w:r>
              <w:rPr>
                <w:webHidden/>
              </w:rPr>
              <w:fldChar w:fldCharType="separate"/>
            </w:r>
            <w:r>
              <w:rPr>
                <w:rFonts w:ascii="Times New Roman" w:hAnsi="Times New Roman" w:cs="Times New Roman"/>
                <w:sz w:val="24"/>
                <w:szCs w:val="24"/>
              </w:rPr>
              <w:tab/>
              <w:t>3</w:t>
            </w:r>
            <w:r>
              <w:rPr>
                <w:webHidden/>
              </w:rPr>
              <w:fldChar w:fldCharType="end"/>
            </w:r>
          </w:hyperlink>
        </w:p>
        <w:p w14:paraId="67255D3D" w14:textId="77777777" w:rsidR="00D146C6" w:rsidRDefault="002A2786">
          <w:pPr>
            <w:pStyle w:val="14"/>
            <w:tabs>
              <w:tab w:val="left" w:pos="440"/>
              <w:tab w:val="right" w:leader="dot" w:pos="10195"/>
            </w:tabs>
            <w:jc w:val="both"/>
            <w:rPr>
              <w:rFonts w:ascii="Times New Roman" w:eastAsiaTheme="minorEastAsia" w:hAnsi="Times New Roman" w:cs="Times New Roman"/>
              <w:sz w:val="24"/>
              <w:szCs w:val="24"/>
              <w:lang w:eastAsia="ru-RU"/>
            </w:rPr>
          </w:pPr>
          <w:hyperlink w:anchor="_Toc120692987">
            <w:r w:rsidR="00B871D2">
              <w:rPr>
                <w:rFonts w:ascii="Times New Roman" w:hAnsi="Times New Roman" w:cs="Times New Roman"/>
                <w:webHidden/>
                <w:sz w:val="24"/>
                <w:szCs w:val="24"/>
              </w:rPr>
              <w:t>2.</w:t>
            </w:r>
            <w:r w:rsidR="00B871D2">
              <w:rPr>
                <w:rFonts w:ascii="Times New Roman" w:eastAsiaTheme="minorEastAsia" w:hAnsi="Times New Roman" w:cs="Times New Roman"/>
                <w:sz w:val="24"/>
                <w:szCs w:val="24"/>
                <w:lang w:eastAsia="ru-RU"/>
              </w:rPr>
              <w:tab/>
            </w:r>
            <w:r w:rsidR="00B871D2">
              <w:rPr>
                <w:rFonts w:ascii="Times New Roman" w:hAnsi="Times New Roman" w:cs="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71D2">
              <w:rPr>
                <w:webHidden/>
              </w:rPr>
              <w:fldChar w:fldCharType="begin"/>
            </w:r>
            <w:r w:rsidR="00B871D2">
              <w:rPr>
                <w:webHidden/>
              </w:rPr>
              <w:instrText>PAGEREF _Toc120692987 \h</w:instrText>
            </w:r>
            <w:r w:rsidR="00B871D2">
              <w:rPr>
                <w:webHidden/>
              </w:rPr>
            </w:r>
            <w:r w:rsidR="00B871D2">
              <w:rPr>
                <w:webHidden/>
              </w:rPr>
              <w:fldChar w:fldCharType="separate"/>
            </w:r>
            <w:r w:rsidR="00B871D2">
              <w:rPr>
                <w:rFonts w:ascii="Times New Roman" w:hAnsi="Times New Roman" w:cs="Times New Roman"/>
                <w:sz w:val="24"/>
                <w:szCs w:val="24"/>
              </w:rPr>
              <w:tab/>
              <w:t>3</w:t>
            </w:r>
            <w:r w:rsidR="00B871D2">
              <w:rPr>
                <w:webHidden/>
              </w:rPr>
              <w:fldChar w:fldCharType="end"/>
            </w:r>
          </w:hyperlink>
        </w:p>
        <w:p w14:paraId="1F76E892"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88">
            <w:r w:rsidR="00B871D2">
              <w:rPr>
                <w:rFonts w:ascii="Times New Roman" w:hAnsi="Times New Roman" w:cs="Times New Roman"/>
                <w:webHidden/>
                <w:sz w:val="24"/>
                <w:szCs w:val="24"/>
              </w:rPr>
              <w:t>3. Место дисциплины в структуре образовательной программы</w:t>
            </w:r>
            <w:r w:rsidR="00B871D2">
              <w:rPr>
                <w:webHidden/>
              </w:rPr>
              <w:fldChar w:fldCharType="begin"/>
            </w:r>
            <w:r w:rsidR="00B871D2">
              <w:rPr>
                <w:webHidden/>
              </w:rPr>
              <w:instrText>PAGEREF _Toc120692988 \h</w:instrText>
            </w:r>
            <w:r w:rsidR="00B871D2">
              <w:rPr>
                <w:webHidden/>
              </w:rPr>
            </w:r>
            <w:r w:rsidR="00B871D2">
              <w:rPr>
                <w:webHidden/>
              </w:rPr>
              <w:fldChar w:fldCharType="separate"/>
            </w:r>
            <w:r w:rsidR="00B871D2">
              <w:rPr>
                <w:rFonts w:ascii="Times New Roman" w:hAnsi="Times New Roman" w:cs="Times New Roman"/>
                <w:sz w:val="24"/>
                <w:szCs w:val="24"/>
              </w:rPr>
              <w:tab/>
              <w:t>6</w:t>
            </w:r>
            <w:r w:rsidR="00B871D2">
              <w:rPr>
                <w:webHidden/>
              </w:rPr>
              <w:fldChar w:fldCharType="end"/>
            </w:r>
          </w:hyperlink>
        </w:p>
        <w:p w14:paraId="2FC4E2BC"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89">
            <w:r w:rsidR="00B871D2">
              <w:rPr>
                <w:rFonts w:ascii="Times New Roman" w:hAnsi="Times New Roman" w:cs="Times New Roman"/>
                <w:webHidden/>
                <w:sz w:val="24"/>
                <w:szCs w:val="24"/>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B871D2">
              <w:rPr>
                <w:webHidden/>
              </w:rPr>
              <w:fldChar w:fldCharType="begin"/>
            </w:r>
            <w:r w:rsidR="00B871D2">
              <w:rPr>
                <w:webHidden/>
              </w:rPr>
              <w:instrText>PAGEREF _Toc120692989 \h</w:instrText>
            </w:r>
            <w:r w:rsidR="00B871D2">
              <w:rPr>
                <w:webHidden/>
              </w:rPr>
            </w:r>
            <w:r w:rsidR="00B871D2">
              <w:rPr>
                <w:webHidden/>
              </w:rPr>
              <w:fldChar w:fldCharType="separate"/>
            </w:r>
            <w:r w:rsidR="00B871D2">
              <w:rPr>
                <w:rFonts w:ascii="Times New Roman" w:hAnsi="Times New Roman" w:cs="Times New Roman"/>
                <w:sz w:val="24"/>
                <w:szCs w:val="24"/>
              </w:rPr>
              <w:tab/>
              <w:t>6</w:t>
            </w:r>
            <w:r w:rsidR="00B871D2">
              <w:rPr>
                <w:webHidden/>
              </w:rPr>
              <w:fldChar w:fldCharType="end"/>
            </w:r>
          </w:hyperlink>
        </w:p>
        <w:p w14:paraId="2F3B1AE4"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90">
            <w:r w:rsidR="00B871D2">
              <w:rPr>
                <w:rFonts w:ascii="Times New Roman" w:hAnsi="Times New Roman" w:cs="Times New Roman"/>
                <w:webHidde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71D2">
              <w:rPr>
                <w:webHidden/>
              </w:rPr>
              <w:fldChar w:fldCharType="begin"/>
            </w:r>
            <w:r w:rsidR="00B871D2">
              <w:rPr>
                <w:webHidden/>
              </w:rPr>
              <w:instrText>PAGEREF _Toc120692990 \h</w:instrText>
            </w:r>
            <w:r w:rsidR="00B871D2">
              <w:rPr>
                <w:webHidden/>
              </w:rPr>
            </w:r>
            <w:r w:rsidR="00B871D2">
              <w:rPr>
                <w:webHidden/>
              </w:rPr>
              <w:fldChar w:fldCharType="separate"/>
            </w:r>
            <w:r w:rsidR="00B871D2">
              <w:rPr>
                <w:rFonts w:ascii="Times New Roman" w:hAnsi="Times New Roman" w:cs="Times New Roman"/>
                <w:sz w:val="24"/>
                <w:szCs w:val="24"/>
              </w:rPr>
              <w:tab/>
              <w:t>7</w:t>
            </w:r>
            <w:r w:rsidR="00B871D2">
              <w:rPr>
                <w:webHidden/>
              </w:rPr>
              <w:fldChar w:fldCharType="end"/>
            </w:r>
          </w:hyperlink>
        </w:p>
        <w:p w14:paraId="09837971" w14:textId="77777777" w:rsidR="00D146C6" w:rsidRDefault="002A2786">
          <w:pPr>
            <w:pStyle w:val="22"/>
            <w:tabs>
              <w:tab w:val="right" w:leader="dot" w:pos="10195"/>
            </w:tabs>
            <w:jc w:val="both"/>
            <w:rPr>
              <w:rFonts w:ascii="Times New Roman" w:eastAsiaTheme="minorEastAsia" w:hAnsi="Times New Roman" w:cs="Times New Roman"/>
              <w:sz w:val="24"/>
              <w:szCs w:val="24"/>
              <w:lang w:eastAsia="ru-RU"/>
            </w:rPr>
          </w:pPr>
          <w:hyperlink w:anchor="_Toc120692991">
            <w:r w:rsidR="00B871D2">
              <w:rPr>
                <w:rFonts w:ascii="Times New Roman" w:hAnsi="Times New Roman" w:cs="Times New Roman"/>
                <w:webHidden/>
                <w:sz w:val="24"/>
                <w:szCs w:val="24"/>
              </w:rPr>
              <w:t>5.1.  Содержание дисциплины</w:t>
            </w:r>
            <w:r w:rsidR="00B871D2">
              <w:rPr>
                <w:webHidden/>
              </w:rPr>
              <w:fldChar w:fldCharType="begin"/>
            </w:r>
            <w:r w:rsidR="00B871D2">
              <w:rPr>
                <w:webHidden/>
              </w:rPr>
              <w:instrText>PAGEREF _Toc120692991 \h</w:instrText>
            </w:r>
            <w:r w:rsidR="00B871D2">
              <w:rPr>
                <w:webHidden/>
              </w:rPr>
            </w:r>
            <w:r w:rsidR="00B871D2">
              <w:rPr>
                <w:webHidden/>
              </w:rPr>
              <w:fldChar w:fldCharType="separate"/>
            </w:r>
            <w:r w:rsidR="00B871D2">
              <w:rPr>
                <w:rFonts w:ascii="Times New Roman" w:hAnsi="Times New Roman" w:cs="Times New Roman"/>
                <w:sz w:val="24"/>
                <w:szCs w:val="24"/>
              </w:rPr>
              <w:tab/>
              <w:t>7</w:t>
            </w:r>
            <w:r w:rsidR="00B871D2">
              <w:rPr>
                <w:webHidden/>
              </w:rPr>
              <w:fldChar w:fldCharType="end"/>
            </w:r>
          </w:hyperlink>
        </w:p>
        <w:p w14:paraId="13D6AB03" w14:textId="77777777" w:rsidR="00D146C6" w:rsidRDefault="002A2786">
          <w:pPr>
            <w:pStyle w:val="22"/>
            <w:tabs>
              <w:tab w:val="left" w:pos="880"/>
              <w:tab w:val="right" w:leader="dot" w:pos="10195"/>
            </w:tabs>
            <w:jc w:val="both"/>
            <w:rPr>
              <w:rFonts w:ascii="Times New Roman" w:eastAsiaTheme="minorEastAsia" w:hAnsi="Times New Roman" w:cs="Times New Roman"/>
              <w:sz w:val="24"/>
              <w:szCs w:val="24"/>
              <w:lang w:eastAsia="ru-RU"/>
            </w:rPr>
          </w:pPr>
          <w:hyperlink w:anchor="_Toc120692992">
            <w:r w:rsidR="00B871D2">
              <w:rPr>
                <w:rFonts w:ascii="Times New Roman" w:hAnsi="Times New Roman" w:cs="Times New Roman"/>
                <w:webHidden/>
                <w:sz w:val="24"/>
                <w:szCs w:val="24"/>
              </w:rPr>
              <w:t>5.2.</w:t>
            </w:r>
            <w:r w:rsidR="00B871D2">
              <w:rPr>
                <w:rFonts w:ascii="Times New Roman" w:eastAsiaTheme="minorEastAsia" w:hAnsi="Times New Roman" w:cs="Times New Roman"/>
                <w:sz w:val="24"/>
                <w:szCs w:val="24"/>
                <w:lang w:eastAsia="ru-RU"/>
              </w:rPr>
              <w:tab/>
            </w:r>
            <w:r w:rsidR="00B871D2">
              <w:rPr>
                <w:rFonts w:ascii="Times New Roman" w:hAnsi="Times New Roman" w:cs="Times New Roman"/>
                <w:sz w:val="24"/>
                <w:szCs w:val="24"/>
              </w:rPr>
              <w:t>Учебно - тематический план</w:t>
            </w:r>
            <w:r w:rsidR="00B871D2">
              <w:rPr>
                <w:webHidden/>
              </w:rPr>
              <w:fldChar w:fldCharType="begin"/>
            </w:r>
            <w:r w:rsidR="00B871D2">
              <w:rPr>
                <w:webHidden/>
              </w:rPr>
              <w:instrText>PAGEREF _Toc120692992 \h</w:instrText>
            </w:r>
            <w:r w:rsidR="00B871D2">
              <w:rPr>
                <w:webHidden/>
              </w:rPr>
            </w:r>
            <w:r w:rsidR="00B871D2">
              <w:rPr>
                <w:webHidden/>
              </w:rPr>
              <w:fldChar w:fldCharType="separate"/>
            </w:r>
            <w:r w:rsidR="00B871D2">
              <w:rPr>
                <w:rFonts w:ascii="Times New Roman" w:hAnsi="Times New Roman" w:cs="Times New Roman"/>
                <w:sz w:val="24"/>
                <w:szCs w:val="24"/>
              </w:rPr>
              <w:tab/>
              <w:t>8</w:t>
            </w:r>
            <w:r w:rsidR="00B871D2">
              <w:rPr>
                <w:webHidden/>
              </w:rPr>
              <w:fldChar w:fldCharType="end"/>
            </w:r>
          </w:hyperlink>
        </w:p>
        <w:p w14:paraId="2D6B4617" w14:textId="77777777" w:rsidR="00D146C6" w:rsidRDefault="002A2786">
          <w:pPr>
            <w:pStyle w:val="22"/>
            <w:tabs>
              <w:tab w:val="right" w:leader="dot" w:pos="10195"/>
            </w:tabs>
            <w:jc w:val="both"/>
            <w:rPr>
              <w:rFonts w:ascii="Times New Roman" w:eastAsiaTheme="minorEastAsia" w:hAnsi="Times New Roman" w:cs="Times New Roman"/>
              <w:sz w:val="24"/>
              <w:szCs w:val="24"/>
              <w:lang w:eastAsia="ru-RU"/>
            </w:rPr>
          </w:pPr>
          <w:hyperlink w:anchor="_Toc120692993">
            <w:r w:rsidR="00B871D2">
              <w:rPr>
                <w:rFonts w:ascii="Times New Roman" w:hAnsi="Times New Roman" w:cs="Times New Roman"/>
                <w:webHidden/>
                <w:sz w:val="24"/>
                <w:szCs w:val="24"/>
              </w:rPr>
              <w:t>5.3. Содержание практических и семинарских занятий</w:t>
            </w:r>
            <w:r w:rsidR="00B871D2">
              <w:rPr>
                <w:webHidden/>
              </w:rPr>
              <w:fldChar w:fldCharType="begin"/>
            </w:r>
            <w:r w:rsidR="00B871D2">
              <w:rPr>
                <w:webHidden/>
              </w:rPr>
              <w:instrText>PAGEREF _Toc120692993 \h</w:instrText>
            </w:r>
            <w:r w:rsidR="00B871D2">
              <w:rPr>
                <w:webHidden/>
              </w:rPr>
            </w:r>
            <w:r w:rsidR="00B871D2">
              <w:rPr>
                <w:webHidden/>
              </w:rPr>
              <w:fldChar w:fldCharType="separate"/>
            </w:r>
            <w:r w:rsidR="00B871D2">
              <w:rPr>
                <w:rFonts w:ascii="Times New Roman" w:hAnsi="Times New Roman" w:cs="Times New Roman"/>
                <w:sz w:val="24"/>
                <w:szCs w:val="24"/>
              </w:rPr>
              <w:tab/>
              <w:t>10</w:t>
            </w:r>
            <w:r w:rsidR="00B871D2">
              <w:rPr>
                <w:webHidden/>
              </w:rPr>
              <w:fldChar w:fldCharType="end"/>
            </w:r>
          </w:hyperlink>
        </w:p>
        <w:p w14:paraId="076CBC72"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94">
            <w:r w:rsidR="00B871D2">
              <w:rPr>
                <w:rFonts w:ascii="Times New Roman" w:hAnsi="Times New Roman" w:cs="Times New Roman"/>
                <w:webHidden/>
                <w:sz w:val="24"/>
                <w:szCs w:val="24"/>
              </w:rPr>
              <w:t>6. Перечень учебно-методического обеспечения для самостоятельной работы обучающихся по дисциплине</w:t>
            </w:r>
            <w:r w:rsidR="00B871D2">
              <w:rPr>
                <w:webHidden/>
              </w:rPr>
              <w:fldChar w:fldCharType="begin"/>
            </w:r>
            <w:r w:rsidR="00B871D2">
              <w:rPr>
                <w:webHidden/>
              </w:rPr>
              <w:instrText>PAGEREF _Toc120692994 \h</w:instrText>
            </w:r>
            <w:r w:rsidR="00B871D2">
              <w:rPr>
                <w:webHidden/>
              </w:rPr>
            </w:r>
            <w:r w:rsidR="00B871D2">
              <w:rPr>
                <w:webHidden/>
              </w:rPr>
              <w:fldChar w:fldCharType="separate"/>
            </w:r>
            <w:r w:rsidR="00B871D2">
              <w:rPr>
                <w:rFonts w:ascii="Times New Roman" w:hAnsi="Times New Roman" w:cs="Times New Roman"/>
                <w:sz w:val="24"/>
                <w:szCs w:val="24"/>
              </w:rPr>
              <w:tab/>
              <w:t>12</w:t>
            </w:r>
            <w:r w:rsidR="00B871D2">
              <w:rPr>
                <w:webHidden/>
              </w:rPr>
              <w:fldChar w:fldCharType="end"/>
            </w:r>
          </w:hyperlink>
        </w:p>
        <w:p w14:paraId="71861DF4" w14:textId="77777777" w:rsidR="00D146C6" w:rsidRDefault="002A2786">
          <w:pPr>
            <w:pStyle w:val="22"/>
            <w:tabs>
              <w:tab w:val="right" w:leader="dot" w:pos="10195"/>
            </w:tabs>
            <w:jc w:val="both"/>
            <w:rPr>
              <w:rFonts w:ascii="Times New Roman" w:eastAsiaTheme="minorEastAsia" w:hAnsi="Times New Roman" w:cs="Times New Roman"/>
              <w:sz w:val="24"/>
              <w:szCs w:val="24"/>
              <w:lang w:eastAsia="ru-RU"/>
            </w:rPr>
          </w:pPr>
          <w:hyperlink w:anchor="_Toc120692995">
            <w:r w:rsidR="00B871D2">
              <w:rPr>
                <w:rFonts w:ascii="Times New Roman" w:hAnsi="Times New Roman" w:cs="Times New Roman"/>
                <w:webHidden/>
                <w:sz w:val="24"/>
                <w:szCs w:val="24"/>
              </w:rPr>
              <w:t>6.1. Перечень вопросов, отводимых на самостоятельное освоение дисциплины, формы внеаудиторной самостоятельной работы</w:t>
            </w:r>
            <w:r w:rsidR="00B871D2">
              <w:rPr>
                <w:webHidden/>
              </w:rPr>
              <w:fldChar w:fldCharType="begin"/>
            </w:r>
            <w:r w:rsidR="00B871D2">
              <w:rPr>
                <w:webHidden/>
              </w:rPr>
              <w:instrText>PAGEREF _Toc120692995 \h</w:instrText>
            </w:r>
            <w:r w:rsidR="00B871D2">
              <w:rPr>
                <w:webHidden/>
              </w:rPr>
            </w:r>
            <w:r w:rsidR="00B871D2">
              <w:rPr>
                <w:webHidden/>
              </w:rPr>
              <w:fldChar w:fldCharType="separate"/>
            </w:r>
            <w:r w:rsidR="00B871D2">
              <w:rPr>
                <w:rFonts w:ascii="Times New Roman" w:hAnsi="Times New Roman" w:cs="Times New Roman"/>
                <w:sz w:val="24"/>
                <w:szCs w:val="24"/>
              </w:rPr>
              <w:tab/>
              <w:t>12</w:t>
            </w:r>
            <w:r w:rsidR="00B871D2">
              <w:rPr>
                <w:webHidden/>
              </w:rPr>
              <w:fldChar w:fldCharType="end"/>
            </w:r>
          </w:hyperlink>
        </w:p>
        <w:p w14:paraId="413810DA" w14:textId="77777777" w:rsidR="00D146C6" w:rsidRDefault="002A2786">
          <w:pPr>
            <w:pStyle w:val="22"/>
            <w:tabs>
              <w:tab w:val="right" w:leader="dot" w:pos="10195"/>
            </w:tabs>
            <w:jc w:val="both"/>
            <w:rPr>
              <w:rFonts w:ascii="Times New Roman" w:eastAsiaTheme="minorEastAsia" w:hAnsi="Times New Roman" w:cs="Times New Roman"/>
              <w:sz w:val="24"/>
              <w:szCs w:val="24"/>
              <w:lang w:eastAsia="ru-RU"/>
            </w:rPr>
          </w:pPr>
          <w:hyperlink w:anchor="_Toc120692996">
            <w:r w:rsidR="00B871D2">
              <w:rPr>
                <w:rFonts w:ascii="Times New Roman" w:hAnsi="Times New Roman" w:cs="Times New Roman"/>
                <w:webHidden/>
                <w:sz w:val="24"/>
                <w:szCs w:val="24"/>
              </w:rPr>
              <w:t>6.2. Перечень вопросов, заданий, тем для подготовки к текущему контролю</w:t>
            </w:r>
            <w:r w:rsidR="00B871D2">
              <w:rPr>
                <w:webHidden/>
              </w:rPr>
              <w:fldChar w:fldCharType="begin"/>
            </w:r>
            <w:r w:rsidR="00B871D2">
              <w:rPr>
                <w:webHidden/>
              </w:rPr>
              <w:instrText>PAGEREF _Toc120692996 \h</w:instrText>
            </w:r>
            <w:r w:rsidR="00B871D2">
              <w:rPr>
                <w:webHidden/>
              </w:rPr>
            </w:r>
            <w:r w:rsidR="00B871D2">
              <w:rPr>
                <w:webHidden/>
              </w:rPr>
              <w:fldChar w:fldCharType="separate"/>
            </w:r>
            <w:r w:rsidR="00B871D2">
              <w:rPr>
                <w:rFonts w:ascii="Times New Roman" w:hAnsi="Times New Roman" w:cs="Times New Roman"/>
                <w:sz w:val="24"/>
                <w:szCs w:val="24"/>
              </w:rPr>
              <w:tab/>
              <w:t>13</w:t>
            </w:r>
            <w:r w:rsidR="00B871D2">
              <w:rPr>
                <w:webHidden/>
              </w:rPr>
              <w:fldChar w:fldCharType="end"/>
            </w:r>
          </w:hyperlink>
        </w:p>
        <w:p w14:paraId="1EEB54BD"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97">
            <w:r w:rsidR="00B871D2">
              <w:rPr>
                <w:rFonts w:ascii="Times New Roman" w:hAnsi="Times New Roman" w:cs="Times New Roman"/>
                <w:webHidden/>
                <w:sz w:val="24"/>
                <w:szCs w:val="24"/>
              </w:rPr>
              <w:t>7. Фонд оценочных средств для проведения промежуточной аттестации обучающихся по дисциплине</w:t>
            </w:r>
            <w:r w:rsidR="00B871D2">
              <w:rPr>
                <w:webHidden/>
              </w:rPr>
              <w:fldChar w:fldCharType="begin"/>
            </w:r>
            <w:r w:rsidR="00B871D2">
              <w:rPr>
                <w:webHidden/>
              </w:rPr>
              <w:instrText>PAGEREF _Toc120692997 \h</w:instrText>
            </w:r>
            <w:r w:rsidR="00B871D2">
              <w:rPr>
                <w:webHidden/>
              </w:rPr>
            </w:r>
            <w:r w:rsidR="00B871D2">
              <w:rPr>
                <w:webHidden/>
              </w:rPr>
              <w:fldChar w:fldCharType="separate"/>
            </w:r>
            <w:r w:rsidR="00B871D2">
              <w:rPr>
                <w:rFonts w:ascii="Times New Roman" w:hAnsi="Times New Roman" w:cs="Times New Roman"/>
                <w:sz w:val="24"/>
                <w:szCs w:val="24"/>
              </w:rPr>
              <w:tab/>
              <w:t>15</w:t>
            </w:r>
            <w:r w:rsidR="00B871D2">
              <w:rPr>
                <w:webHidden/>
              </w:rPr>
              <w:fldChar w:fldCharType="end"/>
            </w:r>
          </w:hyperlink>
        </w:p>
        <w:p w14:paraId="451E8C75"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98">
            <w:r w:rsidR="00B871D2">
              <w:rPr>
                <w:rFonts w:ascii="Times New Roman" w:hAnsi="Times New Roman" w:cs="Times New Roman"/>
                <w:webHidden/>
                <w:sz w:val="24"/>
                <w:szCs w:val="24"/>
              </w:rPr>
              <w:t>8. Перечень основной и дополнительной учебной литературы, необходимой для освоения дисциплины</w:t>
            </w:r>
            <w:r w:rsidR="00B871D2">
              <w:rPr>
                <w:webHidden/>
              </w:rPr>
              <w:fldChar w:fldCharType="begin"/>
            </w:r>
            <w:r w:rsidR="00B871D2">
              <w:rPr>
                <w:webHidden/>
              </w:rPr>
              <w:instrText>PAGEREF _Toc120692998 \h</w:instrText>
            </w:r>
            <w:r w:rsidR="00B871D2">
              <w:rPr>
                <w:webHidden/>
              </w:rPr>
            </w:r>
            <w:r w:rsidR="00B871D2">
              <w:rPr>
                <w:webHidden/>
              </w:rPr>
              <w:fldChar w:fldCharType="separate"/>
            </w:r>
            <w:r w:rsidR="00B871D2">
              <w:rPr>
                <w:rFonts w:ascii="Times New Roman" w:hAnsi="Times New Roman" w:cs="Times New Roman"/>
                <w:sz w:val="24"/>
                <w:szCs w:val="24"/>
              </w:rPr>
              <w:tab/>
              <w:t>30</w:t>
            </w:r>
            <w:r w:rsidR="00B871D2">
              <w:rPr>
                <w:webHidden/>
              </w:rPr>
              <w:fldChar w:fldCharType="end"/>
            </w:r>
          </w:hyperlink>
        </w:p>
        <w:p w14:paraId="3FFF4E61"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2999">
            <w:r w:rsidR="00B871D2">
              <w:rPr>
                <w:rFonts w:ascii="Times New Roman" w:eastAsia="Calibri" w:hAnsi="Times New Roman" w:cs="Times New Roman"/>
                <w:webHidden/>
                <w:sz w:val="24"/>
                <w:szCs w:val="24"/>
              </w:rPr>
              <w:t>9. Перечень ресурсов информационно-телекоммуникационной сети «Интернет», необходимых для освоения дисциплины</w:t>
            </w:r>
            <w:r w:rsidR="00B871D2">
              <w:rPr>
                <w:webHidden/>
              </w:rPr>
              <w:fldChar w:fldCharType="begin"/>
            </w:r>
            <w:r w:rsidR="00B871D2">
              <w:rPr>
                <w:webHidden/>
              </w:rPr>
              <w:instrText>PAGEREF _Toc120692999 \h</w:instrText>
            </w:r>
            <w:r w:rsidR="00B871D2">
              <w:rPr>
                <w:webHidden/>
              </w:rPr>
            </w:r>
            <w:r w:rsidR="00B871D2">
              <w:rPr>
                <w:webHidden/>
              </w:rPr>
              <w:fldChar w:fldCharType="separate"/>
            </w:r>
            <w:r w:rsidR="00B871D2">
              <w:rPr>
                <w:rFonts w:ascii="Times New Roman" w:hAnsi="Times New Roman" w:cs="Times New Roman"/>
                <w:sz w:val="24"/>
                <w:szCs w:val="24"/>
              </w:rPr>
              <w:tab/>
              <w:t>32</w:t>
            </w:r>
            <w:r w:rsidR="00B871D2">
              <w:rPr>
                <w:webHidden/>
              </w:rPr>
              <w:fldChar w:fldCharType="end"/>
            </w:r>
          </w:hyperlink>
        </w:p>
        <w:p w14:paraId="406EABF7" w14:textId="77777777" w:rsidR="00D146C6" w:rsidRDefault="002A2786">
          <w:pPr>
            <w:pStyle w:val="14"/>
            <w:tabs>
              <w:tab w:val="left" w:pos="660"/>
              <w:tab w:val="right" w:leader="dot" w:pos="10195"/>
            </w:tabs>
            <w:jc w:val="both"/>
            <w:rPr>
              <w:rFonts w:ascii="Times New Roman" w:eastAsiaTheme="minorEastAsia" w:hAnsi="Times New Roman" w:cs="Times New Roman"/>
              <w:sz w:val="24"/>
              <w:szCs w:val="24"/>
              <w:lang w:eastAsia="ru-RU"/>
            </w:rPr>
          </w:pPr>
          <w:hyperlink w:anchor="_Toc120693000">
            <w:r w:rsidR="00B871D2">
              <w:rPr>
                <w:rFonts w:ascii="Times New Roman" w:eastAsia="Times New Roman" w:hAnsi="Times New Roman" w:cs="Times New Roman"/>
                <w:webHidden/>
                <w:sz w:val="24"/>
                <w:szCs w:val="24"/>
              </w:rPr>
              <w:t>10.</w:t>
            </w:r>
            <w:r w:rsidR="00B871D2">
              <w:rPr>
                <w:rFonts w:ascii="Times New Roman" w:eastAsiaTheme="minorEastAsia" w:hAnsi="Times New Roman" w:cs="Times New Roman"/>
                <w:sz w:val="24"/>
                <w:szCs w:val="24"/>
                <w:lang w:eastAsia="ru-RU"/>
              </w:rPr>
              <w:tab/>
            </w:r>
            <w:r w:rsidR="00B871D2">
              <w:rPr>
                <w:rFonts w:ascii="Times New Roman" w:eastAsia="Times New Roman" w:hAnsi="Times New Roman" w:cs="Times New Roman"/>
                <w:sz w:val="24"/>
                <w:szCs w:val="24"/>
              </w:rPr>
              <w:t>Методические указания для обучающихся по освоению дисциплины</w:t>
            </w:r>
            <w:r w:rsidR="00B871D2">
              <w:rPr>
                <w:webHidden/>
              </w:rPr>
              <w:fldChar w:fldCharType="begin"/>
            </w:r>
            <w:r w:rsidR="00B871D2">
              <w:rPr>
                <w:webHidden/>
              </w:rPr>
              <w:instrText>PAGEREF _Toc120693000 \h</w:instrText>
            </w:r>
            <w:r w:rsidR="00B871D2">
              <w:rPr>
                <w:webHidden/>
              </w:rPr>
            </w:r>
            <w:r w:rsidR="00B871D2">
              <w:rPr>
                <w:webHidden/>
              </w:rPr>
              <w:fldChar w:fldCharType="separate"/>
            </w:r>
            <w:r w:rsidR="00B871D2">
              <w:rPr>
                <w:rFonts w:ascii="Times New Roman" w:hAnsi="Times New Roman" w:cs="Times New Roman"/>
                <w:sz w:val="24"/>
                <w:szCs w:val="24"/>
              </w:rPr>
              <w:tab/>
              <w:t>34</w:t>
            </w:r>
            <w:r w:rsidR="00B871D2">
              <w:rPr>
                <w:webHidden/>
              </w:rPr>
              <w:fldChar w:fldCharType="end"/>
            </w:r>
          </w:hyperlink>
        </w:p>
        <w:p w14:paraId="70C7FC91" w14:textId="77777777" w:rsidR="00D146C6" w:rsidRDefault="002A2786">
          <w:pPr>
            <w:pStyle w:val="14"/>
            <w:tabs>
              <w:tab w:val="left" w:pos="660"/>
              <w:tab w:val="right" w:leader="dot" w:pos="10195"/>
            </w:tabs>
            <w:jc w:val="both"/>
            <w:rPr>
              <w:rFonts w:ascii="Times New Roman" w:eastAsiaTheme="minorEastAsia" w:hAnsi="Times New Roman" w:cs="Times New Roman"/>
              <w:sz w:val="24"/>
              <w:szCs w:val="24"/>
              <w:lang w:eastAsia="ru-RU"/>
            </w:rPr>
          </w:pPr>
          <w:hyperlink w:anchor="_Toc120693001">
            <w:r w:rsidR="00B871D2">
              <w:rPr>
                <w:rFonts w:ascii="Times New Roman" w:hAnsi="Times New Roman" w:cs="Times New Roman"/>
                <w:webHidden/>
                <w:sz w:val="24"/>
                <w:szCs w:val="24"/>
              </w:rPr>
              <w:t>11.</w:t>
            </w:r>
            <w:r w:rsidR="00B871D2">
              <w:rPr>
                <w:rFonts w:ascii="Times New Roman" w:eastAsiaTheme="minorEastAsia" w:hAnsi="Times New Roman" w:cs="Times New Roman"/>
                <w:sz w:val="24"/>
                <w:szCs w:val="24"/>
                <w:lang w:eastAsia="ru-RU"/>
              </w:rPr>
              <w:tab/>
            </w:r>
            <w:r w:rsidR="00B871D2">
              <w:rPr>
                <w:rFonts w:ascii="Times New Roman" w:hAnsi="Times New Roman" w:cs="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871D2">
              <w:rPr>
                <w:webHidden/>
              </w:rPr>
              <w:fldChar w:fldCharType="begin"/>
            </w:r>
            <w:r w:rsidR="00B871D2">
              <w:rPr>
                <w:webHidden/>
              </w:rPr>
              <w:instrText>PAGEREF _Toc120693001 \h</w:instrText>
            </w:r>
            <w:r w:rsidR="00B871D2">
              <w:rPr>
                <w:webHidden/>
              </w:rPr>
            </w:r>
            <w:r w:rsidR="00B871D2">
              <w:rPr>
                <w:webHidden/>
              </w:rPr>
              <w:fldChar w:fldCharType="separate"/>
            </w:r>
            <w:r w:rsidR="00B871D2">
              <w:rPr>
                <w:rFonts w:ascii="Times New Roman" w:hAnsi="Times New Roman" w:cs="Times New Roman"/>
                <w:sz w:val="24"/>
                <w:szCs w:val="24"/>
              </w:rPr>
              <w:tab/>
              <w:t>36</w:t>
            </w:r>
            <w:r w:rsidR="00B871D2">
              <w:rPr>
                <w:webHidden/>
              </w:rPr>
              <w:fldChar w:fldCharType="end"/>
            </w:r>
          </w:hyperlink>
        </w:p>
        <w:p w14:paraId="43313EB6" w14:textId="77777777" w:rsidR="00D146C6" w:rsidRDefault="002A2786">
          <w:pPr>
            <w:pStyle w:val="14"/>
            <w:tabs>
              <w:tab w:val="right" w:leader="dot" w:pos="10195"/>
            </w:tabs>
            <w:jc w:val="both"/>
            <w:rPr>
              <w:rFonts w:ascii="Times New Roman" w:eastAsiaTheme="minorEastAsia" w:hAnsi="Times New Roman" w:cs="Times New Roman"/>
              <w:sz w:val="24"/>
              <w:szCs w:val="24"/>
              <w:lang w:eastAsia="ru-RU"/>
            </w:rPr>
          </w:pPr>
          <w:hyperlink w:anchor="_Toc120693002">
            <w:r w:rsidR="00B871D2">
              <w:rPr>
                <w:rFonts w:ascii="Times New Roman" w:hAnsi="Times New Roman" w:cs="Times New Roman"/>
                <w:webHidden/>
                <w:sz w:val="24"/>
                <w:szCs w:val="24"/>
              </w:rPr>
              <w:t>12. Описание материально-технической базы, необходимой для осуществления образовательного процесса по дисциплине</w:t>
            </w:r>
            <w:r w:rsidR="00B871D2">
              <w:rPr>
                <w:webHidden/>
              </w:rPr>
              <w:fldChar w:fldCharType="begin"/>
            </w:r>
            <w:r w:rsidR="00B871D2">
              <w:rPr>
                <w:webHidden/>
              </w:rPr>
              <w:instrText>PAGEREF _Toc120693002 \h</w:instrText>
            </w:r>
            <w:r w:rsidR="00B871D2">
              <w:rPr>
                <w:webHidden/>
              </w:rPr>
            </w:r>
            <w:r w:rsidR="00B871D2">
              <w:rPr>
                <w:webHidden/>
              </w:rPr>
              <w:fldChar w:fldCharType="separate"/>
            </w:r>
            <w:r w:rsidR="00B871D2">
              <w:rPr>
                <w:rFonts w:ascii="Times New Roman" w:hAnsi="Times New Roman" w:cs="Times New Roman"/>
                <w:sz w:val="24"/>
                <w:szCs w:val="24"/>
              </w:rPr>
              <w:tab/>
              <w:t>37</w:t>
            </w:r>
            <w:r w:rsidR="00B871D2">
              <w:rPr>
                <w:webHidden/>
              </w:rPr>
              <w:fldChar w:fldCharType="end"/>
            </w:r>
          </w:hyperlink>
        </w:p>
        <w:p w14:paraId="533FA5A8" w14:textId="77777777" w:rsidR="00D146C6" w:rsidRDefault="00B871D2">
          <w:pPr>
            <w:jc w:val="both"/>
            <w:rPr>
              <w:rFonts w:ascii="Times New Roman" w:hAnsi="Times New Roman" w:cs="Times New Roman"/>
              <w:sz w:val="24"/>
              <w:szCs w:val="24"/>
            </w:rPr>
          </w:pPr>
          <w:r>
            <w:rPr>
              <w:rFonts w:ascii="Times New Roman" w:hAnsi="Times New Roman" w:cs="Times New Roman"/>
              <w:sz w:val="24"/>
              <w:szCs w:val="24"/>
            </w:rPr>
            <w:fldChar w:fldCharType="end"/>
          </w:r>
        </w:p>
      </w:sdtContent>
    </w:sdt>
    <w:p w14:paraId="4BC2FA31" w14:textId="77777777" w:rsidR="00D146C6" w:rsidRDefault="00B871D2">
      <w:pPr>
        <w:rPr>
          <w:rFonts w:ascii="Times New Roman" w:eastAsia="Times New Roman" w:hAnsi="Times New Roman" w:cs="Times New Roman"/>
          <w:b/>
          <w:bCs/>
          <w:iCs/>
          <w:sz w:val="28"/>
          <w:szCs w:val="28"/>
          <w:lang w:eastAsia="ru-RU"/>
        </w:rPr>
      </w:pPr>
      <w:r>
        <w:br w:type="page"/>
      </w:r>
    </w:p>
    <w:p w14:paraId="120513AD" w14:textId="77777777" w:rsidR="00D146C6" w:rsidRDefault="00B871D2">
      <w:pPr>
        <w:pStyle w:val="a6"/>
        <w:numPr>
          <w:ilvl w:val="0"/>
          <w:numId w:val="2"/>
        </w:numPr>
        <w:spacing w:after="0" w:line="360" w:lineRule="auto"/>
        <w:ind w:left="0" w:firstLine="0"/>
        <w:jc w:val="both"/>
        <w:outlineLvl w:val="0"/>
        <w:rPr>
          <w:rFonts w:ascii="Times New Roman" w:hAnsi="Times New Roman"/>
          <w:sz w:val="28"/>
          <w:szCs w:val="28"/>
        </w:rPr>
      </w:pPr>
      <w:bookmarkStart w:id="1" w:name="_Toc120692986"/>
      <w:r>
        <w:rPr>
          <w:rFonts w:ascii="Times New Roman" w:hAnsi="Times New Roman"/>
          <w:b/>
          <w:sz w:val="28"/>
          <w:szCs w:val="28"/>
        </w:rPr>
        <w:lastRenderedPageBreak/>
        <w:t>Наименование дисциплины:</w:t>
      </w:r>
      <w:bookmarkEnd w:id="1"/>
    </w:p>
    <w:p w14:paraId="67D0A092" w14:textId="77777777" w:rsidR="00D146C6" w:rsidRPr="00C52DD3" w:rsidRDefault="00B871D2" w:rsidP="00C52DD3">
      <w:pPr>
        <w:widowControl w:val="0"/>
        <w:spacing w:after="120" w:line="240" w:lineRule="auto"/>
        <w:ind w:firstLine="709"/>
        <w:jc w:val="both"/>
        <w:rPr>
          <w:color w:val="000000"/>
        </w:rPr>
      </w:pPr>
      <w:r w:rsidRPr="00C52DD3">
        <w:rPr>
          <w:rFonts w:ascii="Times New Roman" w:hAnsi="Times New Roman" w:cs="Times New Roman"/>
          <w:iCs/>
          <w:color w:val="000000"/>
          <w:sz w:val="28"/>
          <w:szCs w:val="28"/>
        </w:rPr>
        <w:t>Программно-целевой подход в системе государственного управления</w:t>
      </w:r>
      <w:bookmarkStart w:id="2" w:name="_Toc96082370"/>
      <w:bookmarkStart w:id="3" w:name="_Toc96082330"/>
    </w:p>
    <w:p w14:paraId="49AD013E" w14:textId="77777777" w:rsidR="00D146C6" w:rsidRDefault="00B871D2">
      <w:pPr>
        <w:pStyle w:val="a6"/>
        <w:numPr>
          <w:ilvl w:val="0"/>
          <w:numId w:val="2"/>
        </w:numPr>
        <w:spacing w:after="0" w:line="240" w:lineRule="auto"/>
        <w:ind w:left="0" w:firstLine="0"/>
        <w:jc w:val="both"/>
        <w:outlineLvl w:val="0"/>
        <w:rPr>
          <w:rFonts w:ascii="Times New Roman" w:hAnsi="Times New Roman"/>
          <w:sz w:val="28"/>
          <w:szCs w:val="28"/>
        </w:rPr>
      </w:pPr>
      <w:bookmarkStart w:id="4" w:name="_Toc120692987"/>
      <w:r>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bookmarkEnd w:id="4"/>
    </w:p>
    <w:tbl>
      <w:tblPr>
        <w:tblStyle w:val="aff3"/>
        <w:tblW w:w="5000" w:type="pct"/>
        <w:tblInd w:w="-176" w:type="dxa"/>
        <w:tblLayout w:type="fixed"/>
        <w:tblLook w:val="04A0" w:firstRow="1" w:lastRow="0" w:firstColumn="1" w:lastColumn="0" w:noHBand="0" w:noVBand="1"/>
      </w:tblPr>
      <w:tblGrid>
        <w:gridCol w:w="1045"/>
        <w:gridCol w:w="2689"/>
        <w:gridCol w:w="2362"/>
        <w:gridCol w:w="4325"/>
      </w:tblGrid>
      <w:tr w:rsidR="00D146C6" w14:paraId="3593A367" w14:textId="77777777" w:rsidTr="001D3552">
        <w:tc>
          <w:tcPr>
            <w:tcW w:w="1045" w:type="dxa"/>
          </w:tcPr>
          <w:p w14:paraId="0D157933" w14:textId="77777777" w:rsidR="00D146C6" w:rsidRDefault="00B871D2">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Код компетенции</w:t>
            </w:r>
          </w:p>
        </w:tc>
        <w:tc>
          <w:tcPr>
            <w:tcW w:w="2689" w:type="dxa"/>
          </w:tcPr>
          <w:p w14:paraId="0BD74C8F" w14:textId="77777777" w:rsidR="00D146C6" w:rsidRDefault="00B871D2">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Наименование компетенции</w:t>
            </w:r>
          </w:p>
        </w:tc>
        <w:tc>
          <w:tcPr>
            <w:tcW w:w="2362" w:type="dxa"/>
          </w:tcPr>
          <w:p w14:paraId="5DA0B1CF" w14:textId="7AE56DEF" w:rsidR="00D146C6" w:rsidRDefault="00B871D2" w:rsidP="001D3552">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Индикаторы достижения компетенции</w:t>
            </w:r>
          </w:p>
        </w:tc>
        <w:tc>
          <w:tcPr>
            <w:tcW w:w="4325" w:type="dxa"/>
          </w:tcPr>
          <w:p w14:paraId="78D24450" w14:textId="217E0729" w:rsidR="00D146C6" w:rsidRDefault="00B871D2" w:rsidP="001D3552">
            <w:pPr>
              <w:tabs>
                <w:tab w:val="left" w:pos="540"/>
              </w:tabs>
              <w:spacing w:after="0" w:line="240" w:lineRule="auto"/>
              <w:contextualSpacing/>
              <w:rPr>
                <w:rFonts w:ascii="Times New Roman" w:hAnsi="Times New Roman" w:cs="Times New Roman"/>
              </w:rPr>
            </w:pPr>
            <w:r>
              <w:rPr>
                <w:rFonts w:ascii="Times New Roman" w:eastAsia="Calibri" w:hAnsi="Times New Roman" w:cs="Times New Roman"/>
              </w:rPr>
              <w:t>Результаты обучения (умения и знания), соотнесенные с компетенциями/индикаторами достижения компетенции</w:t>
            </w:r>
          </w:p>
        </w:tc>
      </w:tr>
      <w:tr w:rsidR="00D146C6" w14:paraId="5500E187" w14:textId="77777777" w:rsidTr="001D3552">
        <w:tc>
          <w:tcPr>
            <w:tcW w:w="1045" w:type="dxa"/>
            <w:vMerge w:val="restart"/>
          </w:tcPr>
          <w:p w14:paraId="7BF08772" w14:textId="77777777" w:rsidR="00D146C6" w:rsidRDefault="00B871D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ПК - 1</w:t>
            </w:r>
          </w:p>
        </w:tc>
        <w:tc>
          <w:tcPr>
            <w:tcW w:w="2689" w:type="dxa"/>
            <w:vMerge w:val="restart"/>
          </w:tcPr>
          <w:p w14:paraId="5589293B" w14:textId="77777777" w:rsidR="00D146C6" w:rsidRDefault="00B871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 </w:t>
            </w:r>
          </w:p>
        </w:tc>
        <w:tc>
          <w:tcPr>
            <w:tcW w:w="2362" w:type="dxa"/>
          </w:tcPr>
          <w:p w14:paraId="09FFB05A" w14:textId="77777777" w:rsidR="00D146C6" w:rsidRDefault="00B871D2">
            <w:pPr>
              <w:widowControl w:val="0"/>
              <w:spacing w:after="0" w:line="240" w:lineRule="auto"/>
              <w:rPr>
                <w:rFonts w:ascii="Times New Roman" w:hAnsi="Times New Roman"/>
                <w:sz w:val="24"/>
                <w:szCs w:val="24"/>
              </w:rPr>
            </w:pPr>
            <w:r>
              <w:rPr>
                <w:rFonts w:ascii="Times New Roman" w:eastAsia="Calibri" w:hAnsi="Times New Roman"/>
                <w:sz w:val="24"/>
                <w:szCs w:val="24"/>
              </w:rPr>
              <w:t xml:space="preserve">1.Формулирует задачи развития отдельных сфер общественной инфраструктуры, выявляет актуальные проблемы отрасли и определяет приоритетные проекты. </w:t>
            </w:r>
          </w:p>
        </w:tc>
        <w:tc>
          <w:tcPr>
            <w:tcW w:w="4325" w:type="dxa"/>
          </w:tcPr>
          <w:p w14:paraId="311D2019" w14:textId="77777777" w:rsidR="00D146C6" w:rsidRDefault="00B871D2">
            <w:pPr>
              <w:tabs>
                <w:tab w:val="left" w:pos="540"/>
              </w:tabs>
              <w:spacing w:after="0" w:line="240" w:lineRule="auto"/>
              <w:contextualSpacing/>
              <w:rPr>
                <w:rFonts w:ascii="Times New Roman" w:hAnsi="Times New Roman" w:cs="Times New Roman"/>
                <w:sz w:val="24"/>
                <w:szCs w:val="24"/>
              </w:rPr>
            </w:pPr>
            <w:r>
              <w:rPr>
                <w:rFonts w:ascii="Times New Roman" w:eastAsia="Calibri" w:hAnsi="Times New Roman" w:cs="Times New Roman"/>
                <w:sz w:val="24"/>
                <w:szCs w:val="24"/>
              </w:rPr>
              <w:t>Знать: базовые теоретические принципы формулировки задач развития отдельных сфер общественной инфраструктуры;</w:t>
            </w:r>
          </w:p>
          <w:p w14:paraId="456529C9" w14:textId="77777777" w:rsidR="00D146C6" w:rsidRDefault="00B871D2">
            <w:pPr>
              <w:tabs>
                <w:tab w:val="left" w:pos="540"/>
              </w:tabs>
              <w:spacing w:after="0" w:line="240" w:lineRule="auto"/>
              <w:contextualSpacing/>
              <w:rPr>
                <w:rFonts w:ascii="Times New Roman" w:hAnsi="Times New Roman" w:cs="Times New Roman"/>
                <w:sz w:val="24"/>
                <w:szCs w:val="24"/>
              </w:rPr>
            </w:pPr>
            <w:r>
              <w:rPr>
                <w:rFonts w:ascii="Times New Roman" w:eastAsia="Calibri" w:hAnsi="Times New Roman" w:cs="Times New Roman"/>
                <w:sz w:val="24"/>
                <w:szCs w:val="24"/>
              </w:rPr>
              <w:t xml:space="preserve">Уметь: анализировать актуальные проблемы различных отраслей и определять приоритетные проекты в указанных отраслях </w:t>
            </w:r>
          </w:p>
        </w:tc>
      </w:tr>
      <w:tr w:rsidR="00D146C6" w14:paraId="4F703A5F" w14:textId="77777777" w:rsidTr="001D3552">
        <w:trPr>
          <w:trHeight w:val="3815"/>
        </w:trPr>
        <w:tc>
          <w:tcPr>
            <w:tcW w:w="1045" w:type="dxa"/>
            <w:vMerge/>
          </w:tcPr>
          <w:p w14:paraId="1DD8EC42" w14:textId="77777777" w:rsidR="00D146C6" w:rsidRDefault="00D146C6">
            <w:pPr>
              <w:tabs>
                <w:tab w:val="left" w:pos="540"/>
              </w:tabs>
              <w:spacing w:after="0" w:line="240" w:lineRule="auto"/>
              <w:contextualSpacing/>
              <w:rPr>
                <w:sz w:val="24"/>
                <w:szCs w:val="24"/>
              </w:rPr>
            </w:pPr>
          </w:p>
        </w:tc>
        <w:tc>
          <w:tcPr>
            <w:tcW w:w="2689" w:type="dxa"/>
            <w:vMerge/>
          </w:tcPr>
          <w:p w14:paraId="25EC6F41" w14:textId="77777777" w:rsidR="00D146C6" w:rsidRDefault="00D146C6">
            <w:pPr>
              <w:tabs>
                <w:tab w:val="left" w:pos="540"/>
              </w:tabs>
              <w:spacing w:after="0" w:line="240" w:lineRule="auto"/>
              <w:contextualSpacing/>
              <w:rPr>
                <w:sz w:val="24"/>
                <w:szCs w:val="24"/>
              </w:rPr>
            </w:pPr>
          </w:p>
        </w:tc>
        <w:tc>
          <w:tcPr>
            <w:tcW w:w="2362" w:type="dxa"/>
          </w:tcPr>
          <w:p w14:paraId="7A74CAD4" w14:textId="77777777" w:rsidR="00D146C6" w:rsidRDefault="00B871D2">
            <w:pPr>
              <w:pStyle w:val="aff0"/>
              <w:spacing w:beforeAutospacing="0" w:after="0" w:afterAutospacing="0"/>
              <w:jc w:val="both"/>
              <w:rPr>
                <w:rFonts w:eastAsia="Calibri"/>
              </w:rPr>
            </w:pPr>
            <w:r>
              <w:rPr>
                <w:rFonts w:eastAsia="Calibri"/>
              </w:rPr>
              <w:t>2.Демонстрирует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w:t>
            </w:r>
          </w:p>
        </w:tc>
        <w:tc>
          <w:tcPr>
            <w:tcW w:w="4325" w:type="dxa"/>
          </w:tcPr>
          <w:p w14:paraId="6D962C63"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теоретические основы и закономерности экономического и пространственного развития Российской Федерации</w:t>
            </w:r>
          </w:p>
          <w:p w14:paraId="3531B818"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использовать различные  инструменты для изучения системы стратегического планирования в Российской Федерации</w:t>
            </w:r>
          </w:p>
        </w:tc>
      </w:tr>
      <w:tr w:rsidR="00D146C6" w14:paraId="5FC900A5" w14:textId="77777777" w:rsidTr="001D3552">
        <w:trPr>
          <w:trHeight w:val="1124"/>
        </w:trPr>
        <w:tc>
          <w:tcPr>
            <w:tcW w:w="1045" w:type="dxa"/>
            <w:vMerge w:val="restart"/>
          </w:tcPr>
          <w:p w14:paraId="1F7C3D8F" w14:textId="77777777" w:rsidR="00D146C6" w:rsidRDefault="00B871D2">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УК-3</w:t>
            </w:r>
          </w:p>
        </w:tc>
        <w:tc>
          <w:tcPr>
            <w:tcW w:w="2689" w:type="dxa"/>
            <w:vMerge w:val="restart"/>
          </w:tcPr>
          <w:p w14:paraId="7C5251C4" w14:textId="77777777" w:rsidR="00D146C6" w:rsidRDefault="00B871D2">
            <w:pPr>
              <w:tabs>
                <w:tab w:val="left" w:pos="540"/>
              </w:tabs>
              <w:spacing w:after="0" w:line="240" w:lineRule="auto"/>
              <w:contextualSpacing/>
              <w:rPr>
                <w:rFonts w:ascii="Times New Roman" w:hAnsi="Times New Roman" w:cs="Times New Roman"/>
                <w:sz w:val="24"/>
                <w:szCs w:val="24"/>
              </w:rPr>
            </w:pPr>
            <w:r>
              <w:rPr>
                <w:rFonts w:ascii="Times New Roman" w:eastAsia="Calibri"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7D17BC98" w14:textId="77777777" w:rsidR="00D146C6" w:rsidRDefault="00D146C6">
            <w:pPr>
              <w:tabs>
                <w:tab w:val="left" w:pos="540"/>
              </w:tabs>
              <w:spacing w:after="0" w:line="240" w:lineRule="auto"/>
              <w:contextualSpacing/>
              <w:rPr>
                <w:sz w:val="24"/>
                <w:szCs w:val="24"/>
              </w:rPr>
            </w:pPr>
          </w:p>
          <w:p w14:paraId="12AAFEBE" w14:textId="77777777" w:rsidR="00D146C6" w:rsidRDefault="00D146C6">
            <w:pPr>
              <w:tabs>
                <w:tab w:val="left" w:pos="540"/>
              </w:tabs>
              <w:spacing w:after="0" w:line="240" w:lineRule="auto"/>
              <w:contextualSpacing/>
              <w:rPr>
                <w:sz w:val="24"/>
                <w:szCs w:val="24"/>
              </w:rPr>
            </w:pPr>
          </w:p>
          <w:p w14:paraId="44FB8BAD" w14:textId="77777777" w:rsidR="00D146C6" w:rsidRDefault="00D146C6">
            <w:pPr>
              <w:tabs>
                <w:tab w:val="left" w:pos="540"/>
              </w:tabs>
              <w:spacing w:after="0" w:line="240" w:lineRule="auto"/>
              <w:contextualSpacing/>
              <w:rPr>
                <w:sz w:val="24"/>
                <w:szCs w:val="24"/>
              </w:rPr>
            </w:pPr>
          </w:p>
        </w:tc>
        <w:tc>
          <w:tcPr>
            <w:tcW w:w="2362" w:type="dxa"/>
          </w:tcPr>
          <w:p w14:paraId="012A3EB9" w14:textId="77777777" w:rsidR="00D146C6" w:rsidRDefault="00B871D2">
            <w:pPr>
              <w:spacing w:after="0" w:line="240" w:lineRule="auto"/>
              <w:rPr>
                <w:rFonts w:ascii="Times New Roman"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lastRenderedPageBreak/>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325" w:type="dxa"/>
          </w:tcPr>
          <w:p w14:paraId="4CB4EEA3"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инструменты оценки собственных возможностей для их применения в различных социальных ситуациях</w:t>
            </w:r>
          </w:p>
          <w:p w14:paraId="5433BC3B"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применять инструменты оценки собственных возможностей с целью принятия управленческих решений в различных возникающих социальных ситуациях</w:t>
            </w:r>
          </w:p>
        </w:tc>
      </w:tr>
      <w:tr w:rsidR="00D146C6" w14:paraId="54406B08" w14:textId="77777777" w:rsidTr="001D3552">
        <w:trPr>
          <w:trHeight w:val="2805"/>
        </w:trPr>
        <w:tc>
          <w:tcPr>
            <w:tcW w:w="1045" w:type="dxa"/>
            <w:vMerge/>
          </w:tcPr>
          <w:p w14:paraId="3D2A9248" w14:textId="77777777" w:rsidR="00D146C6" w:rsidRDefault="00D146C6">
            <w:pPr>
              <w:spacing w:after="0" w:line="240" w:lineRule="auto"/>
              <w:jc w:val="both"/>
              <w:rPr>
                <w:sz w:val="24"/>
                <w:szCs w:val="24"/>
              </w:rPr>
            </w:pPr>
          </w:p>
        </w:tc>
        <w:tc>
          <w:tcPr>
            <w:tcW w:w="2689" w:type="dxa"/>
            <w:vMerge/>
          </w:tcPr>
          <w:p w14:paraId="253AB3EB"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5814F717" w14:textId="77777777" w:rsidR="00D146C6" w:rsidRDefault="00B871D2">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4325" w:type="dxa"/>
          </w:tcPr>
          <w:p w14:paraId="37581A74"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особенности своего личностного потенциала, внутренние источники роста и развития собственной деятельности</w:t>
            </w:r>
          </w:p>
          <w:p w14:paraId="49FB9999"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применять методики оценки личностного потенциала, внутренних источников роста и развития собственной деятельности</w:t>
            </w:r>
          </w:p>
        </w:tc>
      </w:tr>
      <w:tr w:rsidR="00D146C6" w14:paraId="4EADCE45" w14:textId="77777777" w:rsidTr="001D3552">
        <w:trPr>
          <w:trHeight w:val="2025"/>
        </w:trPr>
        <w:tc>
          <w:tcPr>
            <w:tcW w:w="1045" w:type="dxa"/>
            <w:vMerge/>
          </w:tcPr>
          <w:p w14:paraId="4656F3B0" w14:textId="77777777" w:rsidR="00D146C6" w:rsidRDefault="00D146C6">
            <w:pPr>
              <w:spacing w:after="0" w:line="240" w:lineRule="auto"/>
              <w:jc w:val="both"/>
              <w:rPr>
                <w:sz w:val="24"/>
                <w:szCs w:val="24"/>
              </w:rPr>
            </w:pPr>
          </w:p>
        </w:tc>
        <w:tc>
          <w:tcPr>
            <w:tcW w:w="2689" w:type="dxa"/>
            <w:vMerge/>
          </w:tcPr>
          <w:p w14:paraId="10CF825A"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03C88141" w14:textId="77777777" w:rsidR="00D146C6" w:rsidRDefault="00B871D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3.Определяет приоритеты собственной деятельности в соответствии с важностью задач.</w:t>
            </w:r>
          </w:p>
          <w:p w14:paraId="3E1343D3" w14:textId="77777777" w:rsidR="00D146C6" w:rsidRDefault="00D146C6">
            <w:pPr>
              <w:spacing w:after="0" w:line="240" w:lineRule="auto"/>
              <w:rPr>
                <w:rFonts w:ascii="Times New Roman" w:hAnsi="Times New Roman" w:cs="Times New Roman"/>
                <w:sz w:val="24"/>
                <w:szCs w:val="24"/>
              </w:rPr>
            </w:pPr>
          </w:p>
        </w:tc>
        <w:tc>
          <w:tcPr>
            <w:tcW w:w="4325" w:type="dxa"/>
          </w:tcPr>
          <w:p w14:paraId="041DCBC0"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механизмы и правила расстановки приоритетов собственной деятельности в соответствии с важностью задач, решаемых в системе государственного и муниципального управления</w:t>
            </w:r>
          </w:p>
          <w:p w14:paraId="061E2CEA"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определять очередность использования механизмов и правил расстановки приоритетов собственной деятельности в соответствии с важностью задач, решаемых в системе государственного и муниципального управления</w:t>
            </w:r>
          </w:p>
        </w:tc>
      </w:tr>
      <w:tr w:rsidR="00D146C6" w14:paraId="51D2010D" w14:textId="77777777" w:rsidTr="001D3552">
        <w:trPr>
          <w:trHeight w:val="444"/>
        </w:trPr>
        <w:tc>
          <w:tcPr>
            <w:tcW w:w="1045" w:type="dxa"/>
            <w:vMerge/>
          </w:tcPr>
          <w:p w14:paraId="7CCF0EEB" w14:textId="77777777" w:rsidR="00D146C6" w:rsidRDefault="00D146C6">
            <w:pPr>
              <w:spacing w:after="0" w:line="240" w:lineRule="auto"/>
              <w:jc w:val="both"/>
              <w:rPr>
                <w:sz w:val="24"/>
                <w:szCs w:val="24"/>
              </w:rPr>
            </w:pPr>
          </w:p>
        </w:tc>
        <w:tc>
          <w:tcPr>
            <w:tcW w:w="2689" w:type="dxa"/>
            <w:vMerge/>
          </w:tcPr>
          <w:p w14:paraId="2E7C561E"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73008367" w14:textId="77777777" w:rsidR="00D146C6" w:rsidRDefault="00B871D2">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4.Определяет и демонстрирует методы повышения эффективности собственной деятельности.</w:t>
            </w:r>
          </w:p>
        </w:tc>
        <w:tc>
          <w:tcPr>
            <w:tcW w:w="4325" w:type="dxa"/>
          </w:tcPr>
          <w:p w14:paraId="75BE03B2"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основные методы повышения эффективности собственной деятельности в контексте задач программно-целевого подхода в системе государственного и муниципального управления</w:t>
            </w:r>
          </w:p>
          <w:p w14:paraId="15A0B87B"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применять методы повышения эффективности собственной деятельности в контексте задач программно-целевого подхода в системе государственного и муниципального управления</w:t>
            </w:r>
          </w:p>
        </w:tc>
      </w:tr>
      <w:tr w:rsidR="00D146C6" w14:paraId="4291C2C3" w14:textId="77777777" w:rsidTr="001D3552">
        <w:trPr>
          <w:trHeight w:val="853"/>
        </w:trPr>
        <w:tc>
          <w:tcPr>
            <w:tcW w:w="1045" w:type="dxa"/>
            <w:vMerge w:val="restart"/>
          </w:tcPr>
          <w:p w14:paraId="007F3CAC" w14:textId="77777777" w:rsidR="00D146C6" w:rsidRDefault="00B871D2">
            <w:pPr>
              <w:tabs>
                <w:tab w:val="left" w:pos="540"/>
              </w:tabs>
              <w:spacing w:after="0" w:line="240" w:lineRule="auto"/>
              <w:contextualSpacing/>
              <w:rPr>
                <w:sz w:val="24"/>
                <w:szCs w:val="24"/>
                <w:lang w:val="en-US"/>
              </w:rPr>
            </w:pPr>
            <w:r>
              <w:rPr>
                <w:rFonts w:ascii="Times New Roman" w:eastAsia="Calibri" w:hAnsi="Times New Roman" w:cs="Times New Roman"/>
                <w:sz w:val="24"/>
                <w:szCs w:val="24"/>
              </w:rPr>
              <w:t>ПК</w:t>
            </w:r>
            <w:r>
              <w:rPr>
                <w:rFonts w:ascii="Times New Roman" w:eastAsia="Calibri" w:hAnsi="Times New Roman" w:cs="Times New Roman"/>
                <w:sz w:val="24"/>
                <w:szCs w:val="24"/>
                <w:lang w:val="en-US"/>
              </w:rPr>
              <w:t xml:space="preserve"> - 2</w:t>
            </w:r>
          </w:p>
        </w:tc>
        <w:tc>
          <w:tcPr>
            <w:tcW w:w="2689" w:type="dxa"/>
            <w:vMerge w:val="restart"/>
          </w:tcPr>
          <w:p w14:paraId="2C474A02" w14:textId="77777777" w:rsidR="00D146C6" w:rsidRDefault="00B871D2">
            <w:pPr>
              <w:tabs>
                <w:tab w:val="left" w:pos="540"/>
              </w:tabs>
              <w:spacing w:after="0" w:line="240" w:lineRule="auto"/>
              <w:contextualSpacing/>
              <w:rPr>
                <w:sz w:val="24"/>
                <w:szCs w:val="24"/>
              </w:rPr>
            </w:pPr>
            <w:r>
              <w:rPr>
                <w:rFonts w:ascii="Times New Roman" w:eastAsia="Times New Roman" w:hAnsi="Times New Roman" w:cs="Times New Roman"/>
                <w:sz w:val="24"/>
                <w:szCs w:val="24"/>
                <w:lang w:eastAsia="ru-RU"/>
              </w:rPr>
              <w:t xml:space="preserve">Способность к инициированию и организации продвижения социально-значимых проектов, к привлечению и организации внебюджетного финансирования, а также к организации эффективного взаимодействия публичной власти, частного сектора и </w:t>
            </w:r>
            <w:r>
              <w:rPr>
                <w:rFonts w:ascii="Times New Roman" w:eastAsia="Times New Roman" w:hAnsi="Times New Roman" w:cs="Times New Roman"/>
                <w:sz w:val="24"/>
                <w:szCs w:val="24"/>
                <w:lang w:eastAsia="ru-RU"/>
              </w:rPr>
              <w:lastRenderedPageBreak/>
              <w:t>финансирующих организаций в ходе реализации проектов с использованием механизмов ГЧП</w:t>
            </w:r>
          </w:p>
        </w:tc>
        <w:tc>
          <w:tcPr>
            <w:tcW w:w="2362" w:type="dxa"/>
          </w:tcPr>
          <w:p w14:paraId="45EEF90E" w14:textId="77777777" w:rsidR="00D146C6" w:rsidRDefault="00B871D2">
            <w:pPr>
              <w:pStyle w:val="a6"/>
              <w:widowControl w:val="0"/>
              <w:spacing w:after="0" w:line="240" w:lineRule="auto"/>
              <w:ind w:left="0"/>
              <w:contextualSpacing w:val="0"/>
              <w:jc w:val="both"/>
              <w:rPr>
                <w:rFonts w:ascii="Times New Roman" w:hAnsi="Times New Roman"/>
                <w:sz w:val="24"/>
                <w:szCs w:val="24"/>
              </w:rPr>
            </w:pPr>
            <w:r>
              <w:rPr>
                <w:sz w:val="24"/>
                <w:szCs w:val="24"/>
              </w:rPr>
              <w:lastRenderedPageBreak/>
              <w:t>1.</w:t>
            </w:r>
            <w:r>
              <w:rPr>
                <w:rFonts w:ascii="Times New Roman" w:hAnsi="Times New Roman"/>
                <w:sz w:val="24"/>
                <w:szCs w:val="24"/>
              </w:rPr>
              <w:t>Демонстрирует навыки анализа рынка инвесторов и операторов, а также понимает мотивы участия бизнеса в решении социально значимых проблем развития субъектов Российской Федерации и муниципальных образований.</w:t>
            </w:r>
          </w:p>
        </w:tc>
        <w:tc>
          <w:tcPr>
            <w:tcW w:w="4325" w:type="dxa"/>
          </w:tcPr>
          <w:p w14:paraId="7BD57A9E"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Знать: методы и инструменты анализа </w:t>
            </w:r>
            <w:r>
              <w:rPr>
                <w:rFonts w:ascii="Times New Roman" w:eastAsia="Calibri" w:hAnsi="Times New Roman" w:cs="Times New Roman"/>
                <w:sz w:val="24"/>
                <w:szCs w:val="24"/>
                <w:lang w:eastAsia="ru-RU"/>
              </w:rPr>
              <w:t>рынка инвесторов и операторов, понимать мотивы участия бизнеса в решении социально значимых проблем развития субъектов Российской Федерации и муниципальных образований.</w:t>
            </w:r>
          </w:p>
          <w:p w14:paraId="47CDF08A" w14:textId="77777777" w:rsidR="00D146C6" w:rsidRDefault="00B871D2">
            <w:pPr>
              <w:tabs>
                <w:tab w:val="left" w:pos="540"/>
              </w:tabs>
              <w:spacing w:after="0" w:line="240" w:lineRule="auto"/>
              <w:contextualSpacing/>
              <w:jc w:val="both"/>
              <w:rPr>
                <w:sz w:val="24"/>
                <w:szCs w:val="24"/>
              </w:rPr>
            </w:pPr>
            <w:r>
              <w:rPr>
                <w:rFonts w:ascii="Times New Roman" w:eastAsia="Calibri" w:hAnsi="Times New Roman" w:cs="Times New Roman"/>
                <w:sz w:val="24"/>
                <w:szCs w:val="24"/>
              </w:rPr>
              <w:t xml:space="preserve">Уметь: применять различные инструменты анализа </w:t>
            </w:r>
            <w:r>
              <w:rPr>
                <w:rFonts w:ascii="Times New Roman" w:eastAsia="Calibri" w:hAnsi="Times New Roman" w:cs="Times New Roman"/>
                <w:sz w:val="24"/>
                <w:szCs w:val="24"/>
                <w:lang w:eastAsia="ru-RU"/>
              </w:rPr>
              <w:t>рынка инвесторов и операторов для понимания мотивов участия бизнеса в решении социально значимых проблем развития субъектов Российской Федерации и муниципальных образований.</w:t>
            </w:r>
          </w:p>
        </w:tc>
      </w:tr>
      <w:tr w:rsidR="00D146C6" w14:paraId="50DDB602" w14:textId="77777777" w:rsidTr="001D3552">
        <w:trPr>
          <w:trHeight w:val="2086"/>
        </w:trPr>
        <w:tc>
          <w:tcPr>
            <w:tcW w:w="1045" w:type="dxa"/>
            <w:vMerge/>
          </w:tcPr>
          <w:p w14:paraId="6CE98A81" w14:textId="77777777" w:rsidR="00D146C6" w:rsidRDefault="00D146C6">
            <w:pPr>
              <w:spacing w:after="0" w:line="240" w:lineRule="auto"/>
              <w:rPr>
                <w:bCs/>
                <w:sz w:val="24"/>
                <w:szCs w:val="24"/>
              </w:rPr>
            </w:pPr>
          </w:p>
        </w:tc>
        <w:tc>
          <w:tcPr>
            <w:tcW w:w="2689" w:type="dxa"/>
            <w:vMerge/>
          </w:tcPr>
          <w:p w14:paraId="567364A2" w14:textId="77777777" w:rsidR="00D146C6" w:rsidRDefault="00D146C6">
            <w:pPr>
              <w:tabs>
                <w:tab w:val="left" w:pos="540"/>
              </w:tabs>
              <w:spacing w:after="0" w:line="240" w:lineRule="auto"/>
              <w:contextualSpacing/>
              <w:rPr>
                <w:sz w:val="24"/>
                <w:szCs w:val="24"/>
                <w:lang w:bidi="ru-RU"/>
              </w:rPr>
            </w:pPr>
          </w:p>
        </w:tc>
        <w:tc>
          <w:tcPr>
            <w:tcW w:w="2362" w:type="dxa"/>
          </w:tcPr>
          <w:p w14:paraId="23E878BD" w14:textId="77777777" w:rsidR="00D146C6" w:rsidRDefault="00B871D2">
            <w:pPr>
              <w:pStyle w:val="a6"/>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2.Владеет навыками организации проектов ГЧП в различных отраслях инфраструктуры.</w:t>
            </w:r>
          </w:p>
        </w:tc>
        <w:tc>
          <w:tcPr>
            <w:tcW w:w="4325" w:type="dxa"/>
          </w:tcPr>
          <w:p w14:paraId="286CB4FE" w14:textId="77777777" w:rsidR="00D146C6" w:rsidRDefault="00B871D2">
            <w:pPr>
              <w:pStyle w:val="a6"/>
              <w:widowControl w:val="0"/>
              <w:spacing w:after="0" w:line="240" w:lineRule="auto"/>
              <w:ind w:left="0"/>
              <w:contextualSpacing w:val="0"/>
              <w:jc w:val="both"/>
              <w:rPr>
                <w:rFonts w:ascii="Times New Roman" w:hAnsi="Times New Roman"/>
                <w:sz w:val="24"/>
                <w:szCs w:val="24"/>
              </w:rPr>
            </w:pPr>
            <w:r>
              <w:rPr>
                <w:rFonts w:ascii="Times New Roman" w:hAnsi="Times New Roman"/>
                <w:sz w:val="24"/>
                <w:szCs w:val="24"/>
              </w:rPr>
              <w:t>Знать: механизмы активизации навыков организации проектов ГЧП в различных отраслях инфраструктуры.</w:t>
            </w:r>
          </w:p>
          <w:p w14:paraId="6D682EF1" w14:textId="77777777" w:rsidR="00D146C6" w:rsidRDefault="00B871D2">
            <w:pPr>
              <w:tabs>
                <w:tab w:val="left" w:pos="540"/>
              </w:tabs>
              <w:spacing w:after="0" w:line="240" w:lineRule="auto"/>
              <w:contextualSpacing/>
              <w:jc w:val="both"/>
              <w:rPr>
                <w:sz w:val="24"/>
                <w:szCs w:val="24"/>
              </w:rPr>
            </w:pPr>
            <w:r>
              <w:rPr>
                <w:rFonts w:ascii="Times New Roman" w:eastAsia="Calibri" w:hAnsi="Times New Roman" w:cs="Times New Roman"/>
                <w:sz w:val="24"/>
                <w:szCs w:val="24"/>
              </w:rPr>
              <w:t xml:space="preserve">Уметь: применять механизмы </w:t>
            </w:r>
            <w:r>
              <w:rPr>
                <w:rFonts w:ascii="Times New Roman" w:eastAsia="Calibri" w:hAnsi="Times New Roman" w:cs="Times New Roman"/>
                <w:sz w:val="24"/>
                <w:szCs w:val="24"/>
                <w:lang w:eastAsia="ru-RU"/>
              </w:rPr>
              <w:t>навыков организации проектов ГЧП в различных отраслях инфраструктуры</w:t>
            </w:r>
          </w:p>
        </w:tc>
      </w:tr>
      <w:tr w:rsidR="00D146C6" w14:paraId="4E6D0E96" w14:textId="77777777" w:rsidTr="001D3552">
        <w:trPr>
          <w:trHeight w:val="2778"/>
        </w:trPr>
        <w:tc>
          <w:tcPr>
            <w:tcW w:w="1045" w:type="dxa"/>
            <w:vMerge/>
          </w:tcPr>
          <w:p w14:paraId="649C3847" w14:textId="77777777" w:rsidR="00D146C6" w:rsidRDefault="00D146C6">
            <w:pPr>
              <w:spacing w:after="0" w:line="240" w:lineRule="auto"/>
              <w:rPr>
                <w:bCs/>
                <w:sz w:val="24"/>
                <w:szCs w:val="24"/>
              </w:rPr>
            </w:pPr>
          </w:p>
        </w:tc>
        <w:tc>
          <w:tcPr>
            <w:tcW w:w="2689" w:type="dxa"/>
            <w:vMerge/>
          </w:tcPr>
          <w:p w14:paraId="5827D58E" w14:textId="77777777" w:rsidR="00D146C6" w:rsidRDefault="00D146C6">
            <w:pPr>
              <w:tabs>
                <w:tab w:val="left" w:pos="540"/>
              </w:tabs>
              <w:spacing w:after="0" w:line="240" w:lineRule="auto"/>
              <w:contextualSpacing/>
              <w:rPr>
                <w:sz w:val="24"/>
                <w:szCs w:val="24"/>
                <w:lang w:bidi="ru-RU"/>
              </w:rPr>
            </w:pPr>
          </w:p>
        </w:tc>
        <w:tc>
          <w:tcPr>
            <w:tcW w:w="2362" w:type="dxa"/>
          </w:tcPr>
          <w:p w14:paraId="0B3899A8" w14:textId="77777777" w:rsidR="00D146C6" w:rsidRDefault="00B871D2">
            <w:pPr>
              <w:pStyle w:val="a6"/>
              <w:tabs>
                <w:tab w:val="left" w:pos="540"/>
              </w:tabs>
              <w:spacing w:after="0" w:line="240" w:lineRule="auto"/>
              <w:ind w:left="0"/>
              <w:jc w:val="both"/>
              <w:rPr>
                <w:sz w:val="24"/>
                <w:szCs w:val="24"/>
              </w:rPr>
            </w:pPr>
            <w:r>
              <w:rPr>
                <w:rFonts w:ascii="Times New Roman" w:hAnsi="Times New Roman"/>
                <w:sz w:val="24"/>
                <w:szCs w:val="24"/>
              </w:rPr>
              <w:t>3. Применяет лучшие зарубежные и российские практики по привлечению частных партнеров, в т.ч. инвесторов,  в проекты ГЧП.</w:t>
            </w:r>
          </w:p>
        </w:tc>
        <w:tc>
          <w:tcPr>
            <w:tcW w:w="4325" w:type="dxa"/>
          </w:tcPr>
          <w:p w14:paraId="156B792E"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Знать: особенности применения лучших </w:t>
            </w:r>
            <w:r>
              <w:rPr>
                <w:rFonts w:ascii="Times New Roman" w:eastAsia="Calibri" w:hAnsi="Times New Roman" w:cs="Times New Roman"/>
                <w:sz w:val="24"/>
                <w:szCs w:val="24"/>
                <w:lang w:eastAsia="ru-RU"/>
              </w:rPr>
              <w:t>зарубежных и российских практик по привлечению частных партнеров в проекты ГЧП.</w:t>
            </w:r>
          </w:p>
          <w:p w14:paraId="5714A78F" w14:textId="77777777" w:rsidR="00D146C6" w:rsidRDefault="00B871D2">
            <w:pPr>
              <w:tabs>
                <w:tab w:val="left" w:pos="540"/>
              </w:tabs>
              <w:spacing w:after="0" w:line="240" w:lineRule="auto"/>
              <w:contextualSpacing/>
              <w:rPr>
                <w:rFonts w:ascii="Times New Roman" w:hAnsi="Times New Roman" w:cs="Times New Roman"/>
                <w:sz w:val="24"/>
                <w:szCs w:val="24"/>
              </w:rPr>
            </w:pPr>
            <w:r>
              <w:rPr>
                <w:rFonts w:ascii="Times New Roman" w:eastAsia="Calibri" w:hAnsi="Times New Roman" w:cs="Times New Roman"/>
                <w:sz w:val="24"/>
                <w:szCs w:val="24"/>
              </w:rPr>
              <w:t xml:space="preserve">Уметь: применять лучшие современные </w:t>
            </w:r>
            <w:r>
              <w:rPr>
                <w:rFonts w:ascii="Times New Roman" w:eastAsia="Calibri" w:hAnsi="Times New Roman" w:cs="Times New Roman"/>
                <w:sz w:val="24"/>
                <w:szCs w:val="24"/>
                <w:lang w:eastAsia="ru-RU"/>
              </w:rPr>
              <w:t>зарубежные и российские практики по привлечению частных партнеров, инвесторов в проекты ГЧП.</w:t>
            </w:r>
          </w:p>
        </w:tc>
      </w:tr>
      <w:tr w:rsidR="00D146C6" w14:paraId="5A44EC75" w14:textId="77777777" w:rsidTr="001D3552">
        <w:trPr>
          <w:trHeight w:val="1455"/>
        </w:trPr>
        <w:tc>
          <w:tcPr>
            <w:tcW w:w="1045" w:type="dxa"/>
            <w:vMerge w:val="restart"/>
          </w:tcPr>
          <w:p w14:paraId="48D57113" w14:textId="77777777" w:rsidR="00D146C6" w:rsidRDefault="00B871D2">
            <w:pPr>
              <w:spacing w:after="0" w:line="240" w:lineRule="auto"/>
              <w:rPr>
                <w:rFonts w:ascii="Times New Roman" w:hAnsi="Times New Roman" w:cs="Times New Roman"/>
                <w:bCs/>
                <w:sz w:val="24"/>
                <w:szCs w:val="24"/>
              </w:rPr>
            </w:pPr>
            <w:r>
              <w:rPr>
                <w:rFonts w:ascii="Times New Roman" w:eastAsia="Calibri" w:hAnsi="Times New Roman" w:cs="Times New Roman"/>
                <w:bCs/>
                <w:sz w:val="24"/>
                <w:szCs w:val="24"/>
              </w:rPr>
              <w:t>ПКН-6</w:t>
            </w:r>
          </w:p>
        </w:tc>
        <w:tc>
          <w:tcPr>
            <w:tcW w:w="2689" w:type="dxa"/>
            <w:vMerge w:val="restart"/>
          </w:tcPr>
          <w:p w14:paraId="3F5FC4E9" w14:textId="77777777" w:rsidR="00D146C6" w:rsidRDefault="00B871D2">
            <w:pPr>
              <w:tabs>
                <w:tab w:val="left" w:pos="540"/>
              </w:tabs>
              <w:spacing w:after="0" w:line="240" w:lineRule="auto"/>
              <w:contextualSpacing/>
              <w:rPr>
                <w:sz w:val="24"/>
                <w:szCs w:val="24"/>
                <w:lang w:bidi="ru-RU"/>
              </w:rPr>
            </w:pPr>
            <w:r>
              <w:rPr>
                <w:rFonts w:ascii="Times New Roman" w:eastAsia="Calibri" w:hAnsi="Times New Roman" w:cs="Times New Roman"/>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362" w:type="dxa"/>
          </w:tcPr>
          <w:p w14:paraId="581204C5" w14:textId="77777777" w:rsidR="00D146C6" w:rsidRDefault="00B871D2">
            <w:pPr>
              <w:shd w:val="clear" w:color="auto" w:fill="FFFFFF" w:themeFill="background1"/>
              <w:spacing w:after="0" w:line="240" w:lineRule="auto"/>
              <w:rPr>
                <w:rFonts w:ascii="Times New Roman" w:hAnsi="Times New Roman" w:cs="Times New Roman"/>
                <w:sz w:val="24"/>
                <w:szCs w:val="24"/>
              </w:rPr>
            </w:pPr>
            <w:r>
              <w:rPr>
                <w:rFonts w:ascii="Times New Roman" w:eastAsia="Calibri" w:hAnsi="Times New Roman" w:cs="Times New Roman"/>
                <w:sz w:val="24"/>
                <w:szCs w:val="24"/>
              </w:rPr>
              <w:t>1.Организовывает реализацию проектов стратегических изменений.</w:t>
            </w:r>
          </w:p>
          <w:p w14:paraId="464DE982" w14:textId="77777777" w:rsidR="00D146C6" w:rsidRDefault="00D146C6">
            <w:pPr>
              <w:shd w:val="clear" w:color="auto" w:fill="FFFFFF" w:themeFill="background1"/>
              <w:spacing w:after="0" w:line="240" w:lineRule="auto"/>
              <w:rPr>
                <w:rFonts w:ascii="Times New Roman" w:hAnsi="Times New Roman" w:cs="Times New Roman"/>
                <w:sz w:val="24"/>
                <w:szCs w:val="24"/>
              </w:rPr>
            </w:pPr>
          </w:p>
          <w:p w14:paraId="3604084E" w14:textId="77777777" w:rsidR="00D146C6" w:rsidRDefault="00D146C6">
            <w:pPr>
              <w:pStyle w:val="a6"/>
              <w:tabs>
                <w:tab w:val="left" w:pos="540"/>
              </w:tabs>
              <w:spacing w:after="0" w:line="240" w:lineRule="auto"/>
              <w:ind w:left="0"/>
              <w:jc w:val="both"/>
              <w:rPr>
                <w:sz w:val="24"/>
                <w:szCs w:val="24"/>
              </w:rPr>
            </w:pPr>
          </w:p>
        </w:tc>
        <w:tc>
          <w:tcPr>
            <w:tcW w:w="4325" w:type="dxa"/>
          </w:tcPr>
          <w:p w14:paraId="53BF5746"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основные механизмы реализации проектов стратегических изменений в программно-целевом подходе в государственном и муниципальном управлении</w:t>
            </w:r>
          </w:p>
          <w:p w14:paraId="6E840872" w14:textId="77777777" w:rsidR="00D146C6" w:rsidRDefault="00B871D2">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применять различные инструменты реализации проектов стратегических изменений в программно-целевом подходе в государственном и муниципальном управлении</w:t>
            </w:r>
          </w:p>
        </w:tc>
      </w:tr>
      <w:tr w:rsidR="00D146C6" w14:paraId="2CF2CF1F" w14:textId="77777777" w:rsidTr="001D3552">
        <w:trPr>
          <w:trHeight w:val="2595"/>
        </w:trPr>
        <w:tc>
          <w:tcPr>
            <w:tcW w:w="1045" w:type="dxa"/>
            <w:vMerge/>
          </w:tcPr>
          <w:p w14:paraId="213025D7" w14:textId="77777777" w:rsidR="00D146C6" w:rsidRDefault="00D146C6">
            <w:pPr>
              <w:spacing w:after="0" w:line="240" w:lineRule="auto"/>
              <w:rPr>
                <w:bCs/>
                <w:sz w:val="24"/>
                <w:szCs w:val="24"/>
              </w:rPr>
            </w:pPr>
          </w:p>
        </w:tc>
        <w:tc>
          <w:tcPr>
            <w:tcW w:w="2689" w:type="dxa"/>
            <w:vMerge/>
          </w:tcPr>
          <w:p w14:paraId="4F285AB5"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5A2CB508" w14:textId="77777777" w:rsidR="00D146C6" w:rsidRDefault="00B871D2">
            <w:pPr>
              <w:shd w:val="clear" w:color="auto" w:fill="FFFFFF" w:themeFill="background1"/>
              <w:spacing w:after="0" w:line="240" w:lineRule="auto"/>
              <w:rPr>
                <w:rFonts w:ascii="Times New Roman" w:hAnsi="Times New Roman" w:cs="Times New Roman"/>
                <w:sz w:val="24"/>
                <w:szCs w:val="24"/>
              </w:rPr>
            </w:pPr>
            <w:r>
              <w:rPr>
                <w:rFonts w:ascii="Times New Roman" w:eastAsia="Calibri" w:hAnsi="Times New Roman" w:cs="Times New Roman"/>
                <w:sz w:val="24"/>
                <w:szCs w:val="24"/>
              </w:rPr>
              <w:t>2. Владеет навыками формирования метрик результативности и эффективности деятельности организации.</w:t>
            </w:r>
          </w:p>
        </w:tc>
        <w:tc>
          <w:tcPr>
            <w:tcW w:w="4325" w:type="dxa"/>
          </w:tcPr>
          <w:p w14:paraId="0029E79A" w14:textId="77777777" w:rsidR="00D146C6" w:rsidRDefault="00B871D2">
            <w:pPr>
              <w:shd w:val="clear" w:color="auto" w:fill="FFFFFF" w:themeFill="background1"/>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Знать: основные методики формирования метрик результативности и эффективности деятельности организации.</w:t>
            </w:r>
          </w:p>
          <w:p w14:paraId="62A69D70" w14:textId="77777777" w:rsidR="00D146C6" w:rsidRDefault="00B871D2">
            <w:pPr>
              <w:shd w:val="clear" w:color="auto" w:fill="FFFFFF" w:themeFill="background1"/>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Уметь: применять основные методики формирования метрик результативности и эффективности деятельности организации с использованием программно-целевом подхода в государственном и муниципальном управлении</w:t>
            </w:r>
          </w:p>
        </w:tc>
      </w:tr>
      <w:tr w:rsidR="00D146C6" w14:paraId="18392FD6" w14:textId="77777777" w:rsidTr="001D3552">
        <w:trPr>
          <w:trHeight w:val="698"/>
        </w:trPr>
        <w:tc>
          <w:tcPr>
            <w:tcW w:w="1045" w:type="dxa"/>
            <w:vMerge/>
          </w:tcPr>
          <w:p w14:paraId="7A009CAB" w14:textId="77777777" w:rsidR="00D146C6" w:rsidRDefault="00D146C6">
            <w:pPr>
              <w:spacing w:after="0" w:line="240" w:lineRule="auto"/>
              <w:rPr>
                <w:bCs/>
                <w:sz w:val="24"/>
                <w:szCs w:val="24"/>
              </w:rPr>
            </w:pPr>
          </w:p>
        </w:tc>
        <w:tc>
          <w:tcPr>
            <w:tcW w:w="2689" w:type="dxa"/>
            <w:vMerge/>
          </w:tcPr>
          <w:p w14:paraId="0487461C"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5499488F" w14:textId="77777777" w:rsidR="00D146C6" w:rsidRDefault="00B871D2">
            <w:pPr>
              <w:shd w:val="clear" w:color="auto" w:fill="FFFFFF" w:themeFill="background1"/>
              <w:spacing w:after="0" w:line="240" w:lineRule="auto"/>
              <w:rPr>
                <w:rFonts w:ascii="Times New Roman" w:hAnsi="Times New Roman" w:cs="Times New Roman"/>
                <w:sz w:val="24"/>
                <w:szCs w:val="24"/>
              </w:rPr>
            </w:pPr>
            <w:r>
              <w:rPr>
                <w:rFonts w:ascii="Times New Roman" w:eastAsia="Calibri" w:hAnsi="Times New Roman"/>
                <w:sz w:val="24"/>
                <w:szCs w:val="24"/>
              </w:rPr>
              <w:t>3.</w:t>
            </w:r>
            <w:r>
              <w:rPr>
                <w:rFonts w:ascii="Times New Roman" w:eastAsia="Calibri" w:hAnsi="Times New Roman" w:cs="Times New Roman"/>
                <w:sz w:val="24"/>
                <w:szCs w:val="24"/>
              </w:rPr>
              <w:t xml:space="preserve">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4325" w:type="dxa"/>
          </w:tcPr>
          <w:p w14:paraId="17816C1F" w14:textId="77777777" w:rsidR="00D146C6" w:rsidRDefault="00B871D2">
            <w:pPr>
              <w:shd w:val="clear" w:color="auto" w:fill="FFFFFF" w:themeFill="background1"/>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Знать: основные методики применения навыков работы по преодолению сопротивлений изменениям в целях повышения результативности проводимых проектов стратегических изменений.</w:t>
            </w:r>
          </w:p>
          <w:p w14:paraId="5B1D9064" w14:textId="77777777" w:rsidR="00D146C6" w:rsidRDefault="00B871D2">
            <w:pPr>
              <w:shd w:val="clear" w:color="auto" w:fill="FFFFFF" w:themeFill="background1"/>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Уметь: применять основные методики по преодолению сопротивлений изменениям в целях повышения результативности проводимых проектов стратегических изменений в государственном и муниципальном </w:t>
            </w:r>
            <w:r>
              <w:rPr>
                <w:rFonts w:ascii="Times New Roman" w:eastAsia="Calibri" w:hAnsi="Times New Roman" w:cs="Times New Roman"/>
                <w:sz w:val="24"/>
                <w:szCs w:val="24"/>
              </w:rPr>
              <w:lastRenderedPageBreak/>
              <w:t>управлении</w:t>
            </w:r>
          </w:p>
        </w:tc>
      </w:tr>
      <w:tr w:rsidR="00D146C6" w14:paraId="047CF044" w14:textId="77777777" w:rsidTr="001D3552">
        <w:trPr>
          <w:trHeight w:val="636"/>
        </w:trPr>
        <w:tc>
          <w:tcPr>
            <w:tcW w:w="1045" w:type="dxa"/>
            <w:vMerge/>
          </w:tcPr>
          <w:p w14:paraId="64ECE09C" w14:textId="77777777" w:rsidR="00D146C6" w:rsidRDefault="00D146C6">
            <w:pPr>
              <w:spacing w:after="0" w:line="240" w:lineRule="auto"/>
              <w:rPr>
                <w:bCs/>
                <w:sz w:val="24"/>
                <w:szCs w:val="24"/>
              </w:rPr>
            </w:pPr>
          </w:p>
        </w:tc>
        <w:tc>
          <w:tcPr>
            <w:tcW w:w="2689" w:type="dxa"/>
            <w:vMerge/>
          </w:tcPr>
          <w:p w14:paraId="6E719F87" w14:textId="77777777" w:rsidR="00D146C6" w:rsidRDefault="00D146C6">
            <w:pPr>
              <w:tabs>
                <w:tab w:val="left" w:pos="540"/>
              </w:tabs>
              <w:spacing w:after="0" w:line="240" w:lineRule="auto"/>
              <w:contextualSpacing/>
              <w:rPr>
                <w:rFonts w:ascii="Times New Roman" w:hAnsi="Times New Roman" w:cs="Times New Roman"/>
                <w:sz w:val="24"/>
                <w:szCs w:val="24"/>
              </w:rPr>
            </w:pPr>
          </w:p>
        </w:tc>
        <w:tc>
          <w:tcPr>
            <w:tcW w:w="2362" w:type="dxa"/>
          </w:tcPr>
          <w:p w14:paraId="1801FC9A" w14:textId="77777777" w:rsidR="00D146C6" w:rsidRDefault="00B871D2">
            <w:pPr>
              <w:tabs>
                <w:tab w:val="left" w:pos="540"/>
              </w:tabs>
              <w:spacing w:after="0" w:line="240" w:lineRule="auto"/>
              <w:jc w:val="both"/>
              <w:rPr>
                <w:rFonts w:ascii="Times New Roman" w:hAnsi="Times New Roman"/>
                <w:sz w:val="24"/>
                <w:szCs w:val="24"/>
              </w:rPr>
            </w:pPr>
            <w:r>
              <w:rPr>
                <w:rFonts w:ascii="Times New Roman" w:eastAsia="Calibri" w:hAnsi="Times New Roman" w:cs="Times New Roman"/>
                <w:sz w:val="24"/>
                <w:szCs w:val="24"/>
              </w:rPr>
              <w:t>4.Разрабатывает новые направления деятельности организаций и соответствующие бизнес-модели, реализуя новые рыночные возможности.</w:t>
            </w:r>
          </w:p>
        </w:tc>
        <w:tc>
          <w:tcPr>
            <w:tcW w:w="4325" w:type="dxa"/>
          </w:tcPr>
          <w:p w14:paraId="1F444B7B" w14:textId="77777777" w:rsidR="00D146C6" w:rsidRDefault="00B871D2" w:rsidP="00937CF9">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Знать: новые направления деятельности организаций и соответствующие бизнес-модели государственного-частного и муниципально-частного партнерства</w:t>
            </w:r>
          </w:p>
          <w:p w14:paraId="1A10759E" w14:textId="77777777" w:rsidR="00D146C6" w:rsidRDefault="00B871D2" w:rsidP="00937CF9">
            <w:pPr>
              <w:tabs>
                <w:tab w:val="left" w:pos="540"/>
              </w:tabs>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Уметь: применять различные методы для разработки направления деятельности организаций и соответствующие бизнес-модели, используя инструменты, применяемые программно-целевым подходом в государственном и муниципальном управлении</w:t>
            </w:r>
          </w:p>
        </w:tc>
      </w:tr>
    </w:tbl>
    <w:p w14:paraId="481A0737" w14:textId="77777777" w:rsidR="00D146C6" w:rsidRDefault="00D146C6">
      <w:pPr>
        <w:pStyle w:val="ConsPlusNormal"/>
        <w:widowControl/>
        <w:tabs>
          <w:tab w:val="left" w:pos="1134"/>
        </w:tabs>
        <w:spacing w:line="360" w:lineRule="auto"/>
        <w:ind w:firstLine="0"/>
        <w:jc w:val="center"/>
        <w:rPr>
          <w:rFonts w:ascii="Times New Roman" w:hAnsi="Times New Roman"/>
          <w:b/>
          <w:sz w:val="28"/>
          <w:szCs w:val="28"/>
        </w:rPr>
      </w:pPr>
    </w:p>
    <w:p w14:paraId="2993B0C2" w14:textId="77777777" w:rsidR="00D146C6" w:rsidRDefault="00B871D2">
      <w:pPr>
        <w:pStyle w:val="ConsPlusNormal"/>
        <w:widowControl/>
        <w:tabs>
          <w:tab w:val="left" w:pos="1134"/>
        </w:tabs>
        <w:spacing w:line="360" w:lineRule="auto"/>
        <w:ind w:firstLine="0"/>
        <w:jc w:val="both"/>
        <w:outlineLvl w:val="0"/>
        <w:rPr>
          <w:rFonts w:ascii="Times New Roman" w:hAnsi="Times New Roman"/>
          <w:b/>
          <w:sz w:val="28"/>
          <w:szCs w:val="28"/>
        </w:rPr>
      </w:pPr>
      <w:bookmarkStart w:id="5" w:name="_Toc120692988"/>
      <w:r>
        <w:rPr>
          <w:rFonts w:ascii="Times New Roman" w:hAnsi="Times New Roman"/>
          <w:b/>
          <w:sz w:val="28"/>
          <w:szCs w:val="28"/>
        </w:rPr>
        <w:t>3. Место дисциплины в структуре образовательной программы</w:t>
      </w:r>
      <w:bookmarkEnd w:id="5"/>
    </w:p>
    <w:p w14:paraId="21F0CBE9" w14:textId="4EB752F3" w:rsidR="00D146C6" w:rsidRDefault="00B871D2">
      <w:pPr>
        <w:spacing w:after="0" w:line="360" w:lineRule="auto"/>
        <w:ind w:firstLine="720"/>
        <w:jc w:val="both"/>
        <w:rPr>
          <w:rFonts w:ascii="Times New Roman" w:hAnsi="Times New Roman"/>
          <w:sz w:val="28"/>
          <w:szCs w:val="28"/>
        </w:rPr>
      </w:pPr>
      <w:r>
        <w:rPr>
          <w:rFonts w:ascii="Times New Roman" w:hAnsi="Times New Roman"/>
          <w:sz w:val="28"/>
          <w:szCs w:val="28"/>
        </w:rPr>
        <w:t>Дисциплина «Программно-целевой подход в системе государственного управления» относится к модулю дисциплин по выбору направления 38.04.02 «Менеджмент», направленность</w:t>
      </w:r>
      <w:r w:rsidR="001D3552">
        <w:rPr>
          <w:rFonts w:ascii="Times New Roman" w:hAnsi="Times New Roman"/>
          <w:sz w:val="28"/>
          <w:szCs w:val="28"/>
        </w:rPr>
        <w:t xml:space="preserve"> программы магистратуры</w:t>
      </w:r>
      <w:r>
        <w:rPr>
          <w:rFonts w:ascii="Times New Roman" w:hAnsi="Times New Roman"/>
          <w:sz w:val="28"/>
          <w:szCs w:val="28"/>
        </w:rPr>
        <w:t xml:space="preserve"> «Управление проектами государственно-частного партнерства»</w:t>
      </w:r>
    </w:p>
    <w:p w14:paraId="2DCB5D6C" w14:textId="77777777" w:rsidR="00D146C6" w:rsidRDefault="00B871D2">
      <w:pPr>
        <w:pStyle w:val="1"/>
        <w:spacing w:before="280" w:after="280"/>
        <w:jc w:val="both"/>
        <w:rPr>
          <w:b w:val="0"/>
          <w:sz w:val="28"/>
          <w:szCs w:val="28"/>
        </w:rPr>
      </w:pPr>
      <w:bookmarkStart w:id="6" w:name="_Toc120692989"/>
      <w:r>
        <w:rPr>
          <w:sz w:val="28"/>
          <w:szCs w:val="28"/>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6"/>
    </w:p>
    <w:tbl>
      <w:tblPr>
        <w:tblW w:w="4900" w:type="pct"/>
        <w:tblLayout w:type="fixed"/>
        <w:tblLook w:val="04A0" w:firstRow="1" w:lastRow="0" w:firstColumn="1" w:lastColumn="0" w:noHBand="0" w:noVBand="1"/>
      </w:tblPr>
      <w:tblGrid>
        <w:gridCol w:w="5181"/>
        <w:gridCol w:w="2516"/>
        <w:gridCol w:w="2516"/>
      </w:tblGrid>
      <w:tr w:rsidR="00D146C6" w14:paraId="6512A117"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6DCBBF6A" w14:textId="77777777" w:rsidR="00D146C6" w:rsidRDefault="00B871D2">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 учебной работы по дисциплине</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B34C7" w14:textId="77777777" w:rsidR="00D146C6" w:rsidRDefault="00B871D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w:t>
            </w:r>
          </w:p>
          <w:p w14:paraId="5DA48617" w14:textId="77777777" w:rsidR="00D146C6" w:rsidRDefault="00B871D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з/е и часах)</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90B5B" w14:textId="77777777" w:rsidR="00D146C6" w:rsidRDefault="00B871D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Модуль 6</w:t>
            </w:r>
          </w:p>
          <w:p w14:paraId="54F56438" w14:textId="77777777" w:rsidR="00D146C6" w:rsidRDefault="00B871D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часах)</w:t>
            </w:r>
          </w:p>
        </w:tc>
      </w:tr>
      <w:tr w:rsidR="00D146C6" w14:paraId="09B5FA81"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16BAED03" w14:textId="77777777" w:rsidR="00D146C6" w:rsidRDefault="00B871D2">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Общая трудоемкость дисциплины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35705"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 з.е./108</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CE26DF"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108</w:t>
            </w:r>
          </w:p>
        </w:tc>
      </w:tr>
      <w:tr w:rsidR="00D146C6" w14:paraId="1D9DFDC1"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2557D0E6" w14:textId="77777777" w:rsidR="00D146C6" w:rsidRDefault="00B871D2">
            <w:pPr>
              <w:widowControl w:val="0"/>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Контактная работа - Аудиторные занятия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5DD93"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30</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217F5"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30</w:t>
            </w:r>
          </w:p>
        </w:tc>
      </w:tr>
      <w:tr w:rsidR="00D146C6" w14:paraId="2F4ED33C"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511C903B" w14:textId="5B819290" w:rsidR="00D146C6" w:rsidRDefault="0060504F">
            <w:pPr>
              <w:widowControl w:val="0"/>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Лекции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0D56"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A7747"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w:t>
            </w:r>
          </w:p>
        </w:tc>
      </w:tr>
      <w:tr w:rsidR="00D146C6" w14:paraId="322CE106"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7E0A629C" w14:textId="4CF42955" w:rsidR="00D146C6" w:rsidRDefault="0060504F">
            <w:pPr>
              <w:widowControl w:val="0"/>
              <w:spacing w:after="0" w:line="240" w:lineRule="auto"/>
              <w:rPr>
                <w:rFonts w:ascii="Times New Roman" w:eastAsia="Times New Roman" w:hAnsi="Times New Roman" w:cs="Times New Roman"/>
                <w:i/>
                <w:sz w:val="24"/>
                <w:szCs w:val="24"/>
                <w:lang w:eastAsia="ru-RU"/>
              </w:rPr>
            </w:pPr>
            <w:r w:rsidRPr="005532E3">
              <w:rPr>
                <w:i/>
                <w:sz w:val="24"/>
                <w:szCs w:val="24"/>
              </w:rPr>
              <w:t xml:space="preserve">Семинары, практические занятия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5F541"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20</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E9EC0"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20</w:t>
            </w:r>
          </w:p>
        </w:tc>
      </w:tr>
      <w:tr w:rsidR="00D146C6" w14:paraId="381DF3C7"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7EC182A3" w14:textId="77777777" w:rsidR="00D146C6" w:rsidRDefault="00B871D2">
            <w:pPr>
              <w:widowControl w:val="0"/>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Самостоятельная работа</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D90CA"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78</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86CAC"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78</w:t>
            </w:r>
          </w:p>
        </w:tc>
      </w:tr>
      <w:tr w:rsidR="00D146C6" w14:paraId="0AE7A5B3"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701DE558" w14:textId="77777777" w:rsidR="00D146C6" w:rsidRDefault="00B871D2">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текущего контроля </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48D2"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Контрольная работа</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A70D6"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Контрольная работа</w:t>
            </w:r>
          </w:p>
        </w:tc>
      </w:tr>
      <w:tr w:rsidR="00D146C6" w14:paraId="6AF4D928" w14:textId="77777777" w:rsidTr="0060504F">
        <w:tc>
          <w:tcPr>
            <w:tcW w:w="5181" w:type="dxa"/>
            <w:tcBorders>
              <w:top w:val="single" w:sz="4" w:space="0" w:color="000000"/>
              <w:left w:val="single" w:sz="4" w:space="0" w:color="000000"/>
              <w:bottom w:val="single" w:sz="4" w:space="0" w:color="000000"/>
              <w:right w:val="single" w:sz="4" w:space="0" w:color="000000"/>
            </w:tcBorders>
            <w:shd w:val="clear" w:color="auto" w:fill="auto"/>
          </w:tcPr>
          <w:p w14:paraId="73CC8357" w14:textId="77777777" w:rsidR="00D146C6" w:rsidRDefault="00B871D2">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78D1B"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зачет</w:t>
            </w:r>
          </w:p>
        </w:tc>
        <w:tc>
          <w:tcPr>
            <w:tcW w:w="2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CF8E2" w14:textId="77777777" w:rsidR="00D146C6" w:rsidRDefault="00B871D2">
            <w:pPr>
              <w:widowControl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зачет</w:t>
            </w:r>
          </w:p>
        </w:tc>
      </w:tr>
    </w:tbl>
    <w:p w14:paraId="4E3BB277" w14:textId="77777777" w:rsidR="00D146C6" w:rsidRDefault="00D146C6">
      <w:pPr>
        <w:spacing w:after="0" w:line="240" w:lineRule="auto"/>
        <w:jc w:val="both"/>
        <w:rPr>
          <w:rFonts w:ascii="Times New Roman" w:eastAsia="Times New Roman" w:hAnsi="Times New Roman" w:cs="Times New Roman"/>
          <w:sz w:val="28"/>
          <w:szCs w:val="28"/>
          <w:lang w:eastAsia="ru-RU"/>
        </w:rPr>
      </w:pPr>
    </w:p>
    <w:p w14:paraId="633A5E76" w14:textId="77777777" w:rsidR="00D146C6" w:rsidRDefault="00B871D2">
      <w:pPr>
        <w:pStyle w:val="1"/>
        <w:spacing w:beforeAutospacing="0" w:after="0" w:afterAutospacing="0"/>
        <w:jc w:val="both"/>
      </w:pPr>
      <w:bookmarkStart w:id="7" w:name="_Toc120692990"/>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146CFE6" w14:textId="77777777" w:rsidR="00D146C6" w:rsidRDefault="00B871D2">
      <w:pPr>
        <w:pStyle w:val="2"/>
        <w:jc w:val="both"/>
        <w:rPr>
          <w:rFonts w:ascii="Times New Roman" w:hAnsi="Times New Roman"/>
          <w:b/>
          <w:bCs/>
          <w:color w:val="auto"/>
          <w:sz w:val="28"/>
          <w:szCs w:val="28"/>
        </w:rPr>
      </w:pPr>
      <w:bookmarkStart w:id="8" w:name="_Toc120692991"/>
      <w:r>
        <w:rPr>
          <w:rFonts w:ascii="Times New Roman" w:hAnsi="Times New Roman"/>
          <w:b/>
          <w:bCs/>
          <w:color w:val="auto"/>
          <w:sz w:val="28"/>
          <w:szCs w:val="28"/>
        </w:rPr>
        <w:t>5.1.  Содержание дисциплины</w:t>
      </w:r>
      <w:bookmarkEnd w:id="8"/>
    </w:p>
    <w:p w14:paraId="24A28E23" w14:textId="77777777" w:rsidR="00D146C6" w:rsidRDefault="00B871D2">
      <w:pPr>
        <w:spacing w:after="0" w:line="240" w:lineRule="auto"/>
        <w:ind w:firstLine="851"/>
        <w:jc w:val="both"/>
        <w:rPr>
          <w:rFonts w:ascii="Times New Roman" w:eastAsia="Times New Roman" w:hAnsi="Times New Roman" w:cs="Times New Roman"/>
          <w:sz w:val="28"/>
          <w:szCs w:val="20"/>
          <w:lang w:eastAsia="zh-CN"/>
        </w:rPr>
      </w:pPr>
      <w:r>
        <w:rPr>
          <w:rFonts w:ascii="Times New Roman" w:eastAsia="Times New Roman" w:hAnsi="Times New Roman" w:cs="Times New Roman"/>
          <w:b/>
          <w:sz w:val="28"/>
          <w:szCs w:val="20"/>
        </w:rPr>
        <w:t xml:space="preserve">Тема 1. Понятие о теории программно-целевого подхода и его место в системе государственного управления </w:t>
      </w:r>
    </w:p>
    <w:p w14:paraId="0B33978E" w14:textId="77777777" w:rsidR="00D146C6" w:rsidRDefault="00B871D2">
      <w:pPr>
        <w:spacing w:after="0" w:line="240" w:lineRule="auto"/>
        <w:ind w:firstLine="851"/>
        <w:jc w:val="both"/>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0"/>
          <w:lang w:eastAsia="zh-CN"/>
        </w:rPr>
        <w:lastRenderedPageBreak/>
        <w:t xml:space="preserve">Программно-целевое планирование как часть управления. Классификация видов программно-целевого управления. Сущность управления по результатам. Программно-целевое планирование в государственном управлении. </w:t>
      </w:r>
    </w:p>
    <w:p w14:paraId="5549D6F6" w14:textId="77777777" w:rsidR="00D146C6" w:rsidRDefault="00B871D2">
      <w:pPr>
        <w:widowControl w:val="0"/>
        <w:tabs>
          <w:tab w:val="left" w:pos="252"/>
          <w:tab w:val="left" w:pos="2160"/>
        </w:tabs>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b/>
          <w:sz w:val="28"/>
          <w:szCs w:val="20"/>
        </w:rPr>
        <w:t xml:space="preserve">Тема 2. Методология программно-целевого планирования </w:t>
      </w:r>
      <w:r>
        <w:rPr>
          <w:rFonts w:ascii="Times New Roman" w:eastAsia="Times New Roman" w:hAnsi="Times New Roman" w:cs="Times New Roman"/>
          <w:sz w:val="28"/>
          <w:szCs w:val="20"/>
          <w:lang w:eastAsia="zh-CN"/>
        </w:rPr>
        <w:t>Методологические принципы программно-целевого планирования. Классификация инструментов и методов, используемых в процессе программно-целевого планирования и управления.</w:t>
      </w:r>
    </w:p>
    <w:p w14:paraId="0CC873F0" w14:textId="77777777" w:rsidR="00D146C6" w:rsidRDefault="00B871D2">
      <w:pPr>
        <w:widowControl w:val="0"/>
        <w:tabs>
          <w:tab w:val="left" w:pos="252"/>
          <w:tab w:val="left" w:pos="2160"/>
        </w:tabs>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 xml:space="preserve">Сравнительные методы: </w:t>
      </w:r>
      <w:r>
        <w:rPr>
          <w:rFonts w:ascii="Times New Roman" w:eastAsia="Times New Roman" w:hAnsi="Times New Roman" w:cs="Times New Roman"/>
          <w:sz w:val="28"/>
          <w:szCs w:val="20"/>
          <w:lang w:val="en-US" w:eastAsia="zh-CN"/>
        </w:rPr>
        <w:t>SWOT</w:t>
      </w:r>
      <w:r>
        <w:rPr>
          <w:rFonts w:ascii="Times New Roman" w:eastAsia="Times New Roman" w:hAnsi="Times New Roman" w:cs="Times New Roman"/>
          <w:sz w:val="28"/>
          <w:szCs w:val="20"/>
          <w:lang w:eastAsia="zh-CN"/>
        </w:rPr>
        <w:t>-анализ (как метод анализа ситуации), сценарный подход, дерево решений Количественные методы: статистические модели, индикаторы, сетевые методы планирования и управления и др.</w:t>
      </w:r>
    </w:p>
    <w:p w14:paraId="01146621" w14:textId="77777777" w:rsidR="00D146C6" w:rsidRDefault="00B871D2">
      <w:pPr>
        <w:widowControl w:val="0"/>
        <w:tabs>
          <w:tab w:val="left" w:pos="252"/>
          <w:tab w:val="left" w:pos="2160"/>
        </w:tabs>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 xml:space="preserve">Методологии определения и измерения результатов в государственном секторе. </w:t>
      </w:r>
    </w:p>
    <w:p w14:paraId="069EAC5A" w14:textId="77777777" w:rsidR="00D146C6" w:rsidRDefault="00B871D2">
      <w:pPr>
        <w:spacing w:after="0" w:line="240" w:lineRule="auto"/>
        <w:ind w:firstLine="851"/>
        <w:jc w:val="both"/>
        <w:rPr>
          <w:rFonts w:ascii="Times New Roman" w:eastAsia="Times New Roman" w:hAnsi="Times New Roman" w:cs="Times New Roman"/>
          <w:sz w:val="28"/>
          <w:szCs w:val="20"/>
          <w:lang w:eastAsia="zh-CN"/>
        </w:rPr>
      </w:pPr>
      <w:r>
        <w:rPr>
          <w:rFonts w:ascii="Times New Roman" w:eastAsia="Times New Roman" w:hAnsi="Times New Roman" w:cs="Times New Roman"/>
          <w:b/>
          <w:sz w:val="28"/>
          <w:szCs w:val="20"/>
        </w:rPr>
        <w:t xml:space="preserve">Тема 3.  Программно-целевое планирование и прогнозирование в государственном управлении </w:t>
      </w:r>
    </w:p>
    <w:p w14:paraId="10469A31" w14:textId="77777777" w:rsidR="00D146C6" w:rsidRDefault="00B871D2">
      <w:pPr>
        <w:spacing w:after="0" w:line="240" w:lineRule="auto"/>
        <w:ind w:firstLine="851"/>
        <w:jc w:val="both"/>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0"/>
          <w:lang w:eastAsia="zh-CN"/>
        </w:rPr>
        <w:t>Программно-целевое планирование и прогнозирование при управлении социально-экономическим развитием. Стратегическое планирование на федеральном и региональном уровне. Методология стратегического планирования и прогнозирования в государственном секторе.</w:t>
      </w:r>
    </w:p>
    <w:p w14:paraId="7F961030" w14:textId="77777777" w:rsidR="00D146C6" w:rsidRDefault="00B871D2">
      <w:pPr>
        <w:widowControl w:val="0"/>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 xml:space="preserve">Формулировка основных стратегических ориентиров, анализ исходного состояния, ресурсный анализ, определение целей, выявление проблем и постановка задач, выработка стратегии и программ, </w:t>
      </w:r>
    </w:p>
    <w:p w14:paraId="3AF7FFD3" w14:textId="77777777" w:rsidR="00D146C6" w:rsidRDefault="00B871D2">
      <w:pPr>
        <w:widowControl w:val="0"/>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Вопросы реализации стратегии: построение финансовой структуры, определение путей и организационных механизмов достижения целей и задач, обеспечение</w:t>
      </w:r>
      <w:r>
        <w:t xml:space="preserve"> </w:t>
      </w:r>
      <w:r>
        <w:rPr>
          <w:rFonts w:ascii="Times New Roman" w:eastAsia="Times New Roman" w:hAnsi="Times New Roman" w:cs="Times New Roman"/>
          <w:sz w:val="28"/>
          <w:szCs w:val="20"/>
          <w:lang w:eastAsia="zh-CN"/>
        </w:rPr>
        <w:t>достоверности способов сбора и обработки исходной информации.</w:t>
      </w:r>
    </w:p>
    <w:p w14:paraId="571E0D67" w14:textId="77777777" w:rsidR="00D146C6" w:rsidRDefault="00B871D2">
      <w:pPr>
        <w:spacing w:after="0" w:line="240" w:lineRule="auto"/>
        <w:ind w:firstLine="851"/>
        <w:jc w:val="both"/>
        <w:rPr>
          <w:rFonts w:ascii="Times New Roman" w:eastAsia="Times New Roman" w:hAnsi="Times New Roman" w:cs="Times New Roman"/>
          <w:sz w:val="28"/>
          <w:szCs w:val="20"/>
          <w:lang w:eastAsia="zh-CN"/>
        </w:rPr>
      </w:pPr>
      <w:r>
        <w:rPr>
          <w:rFonts w:ascii="Times New Roman" w:eastAsia="Times New Roman" w:hAnsi="Times New Roman" w:cs="Times New Roman"/>
          <w:b/>
          <w:sz w:val="28"/>
          <w:szCs w:val="20"/>
        </w:rPr>
        <w:t xml:space="preserve">Тема 4. Оценка эффективности и результативности реализации государственных программ. Различение экономической и социальной эффективности от результативности </w:t>
      </w:r>
    </w:p>
    <w:p w14:paraId="36F51AC2" w14:textId="77777777" w:rsidR="00D146C6" w:rsidRDefault="00B871D2">
      <w:pPr>
        <w:spacing w:after="0" w:line="240" w:lineRule="auto"/>
        <w:ind w:firstLine="851"/>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Федеральные государственные программы в России: особенности процесса разработки и реализации. Региональные и муниципальные программы.</w:t>
      </w:r>
    </w:p>
    <w:p w14:paraId="7410655B" w14:textId="77777777" w:rsidR="00D146C6" w:rsidRDefault="00B871D2">
      <w:pPr>
        <w:spacing w:after="0" w:line="240" w:lineRule="auto"/>
        <w:ind w:firstLine="851"/>
        <w:jc w:val="both"/>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0"/>
          <w:lang w:eastAsia="zh-CN"/>
        </w:rPr>
        <w:t>Понятие государственной программы социально-экономического развития. Структура государственной программы как документа в Российской Федерации. Классификация государственных программ.</w:t>
      </w:r>
    </w:p>
    <w:p w14:paraId="340D4EF1" w14:textId="77777777" w:rsidR="00D146C6" w:rsidRDefault="00B871D2">
      <w:pPr>
        <w:widowControl w:val="0"/>
        <w:spacing w:after="0" w:line="240" w:lineRule="auto"/>
        <w:ind w:firstLine="720"/>
        <w:jc w:val="both"/>
        <w:rPr>
          <w:rFonts w:ascii="Times New Roman" w:eastAsia="Times New Roman" w:hAnsi="Times New Roman" w:cs="Times New Roman"/>
          <w:sz w:val="28"/>
          <w:szCs w:val="20"/>
          <w:lang w:eastAsia="zh-CN"/>
        </w:rPr>
      </w:pPr>
      <w:r>
        <w:rPr>
          <w:rFonts w:ascii="Times New Roman" w:eastAsia="Times New Roman" w:hAnsi="Times New Roman" w:cs="Times New Roman"/>
          <w:sz w:val="28"/>
          <w:szCs w:val="20"/>
          <w:lang w:eastAsia="zh-CN"/>
        </w:rPr>
        <w:t>Правовое регулирование процедур разработки и реализации государственных программ в России.</w:t>
      </w:r>
    </w:p>
    <w:p w14:paraId="7D9A4931" w14:textId="77777777" w:rsidR="00D146C6" w:rsidRDefault="00B871D2">
      <w:pPr>
        <w:widowControl w:val="0"/>
        <w:spacing w:after="0" w:line="240" w:lineRule="auto"/>
        <w:ind w:firstLine="72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Оценка эффективности и результативности программных мероприятий как этап процесса разработки и реализации программы, плана развития.</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zh-CN"/>
        </w:rPr>
        <w:t>Отчетность о реализации программных мероприятий и планов развития. Ответственность участников процесса разработки и реализации программ.</w:t>
      </w:r>
    </w:p>
    <w:p w14:paraId="22F6CE3F" w14:textId="77777777" w:rsidR="00D146C6" w:rsidRDefault="00B871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0"/>
        </w:rPr>
        <w:t xml:space="preserve">Тема 5. Реализация государственных программ и национальных проектов. Переход к проектно-программной основе стратегирования в Российской Федерации </w:t>
      </w:r>
    </w:p>
    <w:p w14:paraId="7152FAA9" w14:textId="77777777" w:rsidR="00D146C6" w:rsidRDefault="00B871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и классификация целевой программы социально-экономического развития. Правовое регулирование процедур разработки и реализации целевых программ в России.</w:t>
      </w:r>
    </w:p>
    <w:p w14:paraId="176712F1" w14:textId="77777777" w:rsidR="00D146C6" w:rsidRDefault="00B871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Понятие ведомственной программы социально-экономического развития. Правовое регулирование процедур разработки и реализации ведомственных программ в России. Общий алгоритм разработки и реализации ведомственной программы: инициатива и отбор проблем, разработка проекта программы, экспертиза и утверждение проекта, реализация, контроль. </w:t>
      </w:r>
    </w:p>
    <w:p w14:paraId="684E709B" w14:textId="77777777" w:rsidR="00D146C6" w:rsidRDefault="00B871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Отчетность о реализации программных мероприятий и планов развития. Ответственность участников процесса разработки и реализации программ. Выработка корректирующих мер. </w:t>
      </w:r>
    </w:p>
    <w:p w14:paraId="2442C7F9" w14:textId="77777777" w:rsidR="00D146C6" w:rsidRDefault="00B871D2">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Федеральные целевые программы в России: особенности процесса разработки и реализации. Региональные целевые программы. Особенности реализации федеральных, региональных целевых программ в России.</w:t>
      </w:r>
    </w:p>
    <w:p w14:paraId="30FE50E2" w14:textId="77777777" w:rsidR="00D146C6" w:rsidRDefault="00D146C6"/>
    <w:p w14:paraId="2771B523" w14:textId="77777777" w:rsidR="00D146C6" w:rsidRDefault="00B871D2">
      <w:pPr>
        <w:pStyle w:val="2"/>
        <w:jc w:val="both"/>
        <w:rPr>
          <w:rFonts w:ascii="Times New Roman" w:hAnsi="Times New Roman"/>
          <w:b/>
          <w:bCs/>
          <w:color w:val="auto"/>
          <w:sz w:val="28"/>
          <w:szCs w:val="28"/>
        </w:rPr>
      </w:pPr>
      <w:bookmarkStart w:id="9" w:name="_Toc120692992"/>
      <w:r>
        <w:rPr>
          <w:rFonts w:ascii="Times New Roman" w:hAnsi="Times New Roman"/>
          <w:b/>
          <w:bCs/>
          <w:color w:val="auto"/>
          <w:sz w:val="28"/>
          <w:szCs w:val="28"/>
        </w:rPr>
        <w:t>5.2.</w:t>
      </w:r>
      <w:r>
        <w:rPr>
          <w:rFonts w:ascii="Times New Roman" w:hAnsi="Times New Roman"/>
          <w:b/>
          <w:bCs/>
          <w:color w:val="auto"/>
          <w:sz w:val="28"/>
          <w:szCs w:val="28"/>
        </w:rPr>
        <w:tab/>
        <w:t>Учебно - тематический план</w:t>
      </w:r>
      <w:bookmarkEnd w:id="9"/>
    </w:p>
    <w:tbl>
      <w:tblPr>
        <w:tblW w:w="5000" w:type="pct"/>
        <w:tblLayout w:type="fixed"/>
        <w:tblLook w:val="04A0" w:firstRow="1" w:lastRow="0" w:firstColumn="1" w:lastColumn="0" w:noHBand="0" w:noVBand="1"/>
      </w:tblPr>
      <w:tblGrid>
        <w:gridCol w:w="484"/>
        <w:gridCol w:w="2459"/>
        <w:gridCol w:w="993"/>
        <w:gridCol w:w="1275"/>
        <w:gridCol w:w="993"/>
        <w:gridCol w:w="1275"/>
        <w:gridCol w:w="993"/>
        <w:gridCol w:w="1949"/>
      </w:tblGrid>
      <w:tr w:rsidR="00D146C6" w14:paraId="373FF803" w14:textId="77777777" w:rsidTr="0060504F">
        <w:tc>
          <w:tcPr>
            <w:tcW w:w="4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3EBAAF"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w:t>
            </w:r>
          </w:p>
          <w:p w14:paraId="118CA38B"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пп/п</w:t>
            </w:r>
          </w:p>
        </w:tc>
        <w:tc>
          <w:tcPr>
            <w:tcW w:w="24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6AC869"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b/>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2A9757D6" w14:textId="77777777" w:rsidR="00D146C6" w:rsidRDefault="00B871D2">
            <w:pPr>
              <w:widowControl w:val="0"/>
              <w:tabs>
                <w:tab w:val="right" w:pos="851"/>
              </w:tabs>
              <w:spacing w:line="240" w:lineRule="auto"/>
              <w:rPr>
                <w:rFonts w:ascii="Times New Roman" w:hAnsi="Times New Roman" w:cs="Times New Roman"/>
                <w:b/>
              </w:rPr>
            </w:pPr>
            <w:r>
              <w:rPr>
                <w:rFonts w:ascii="Times New Roman" w:hAnsi="Times New Roman" w:cs="Times New Roman"/>
                <w:b/>
              </w:rPr>
              <w:t>Трудоемкость в часах</w:t>
            </w:r>
          </w:p>
        </w:tc>
        <w:tc>
          <w:tcPr>
            <w:tcW w:w="194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11719B" w14:textId="77777777" w:rsidR="00D146C6" w:rsidRDefault="00B871D2">
            <w:pPr>
              <w:widowControl w:val="0"/>
              <w:tabs>
                <w:tab w:val="right" w:pos="851"/>
              </w:tabs>
              <w:spacing w:line="240" w:lineRule="auto"/>
              <w:rPr>
                <w:rFonts w:ascii="Times New Roman" w:hAnsi="Times New Roman" w:cs="Times New Roman"/>
                <w:b/>
              </w:rPr>
            </w:pPr>
            <w:r>
              <w:rPr>
                <w:rFonts w:ascii="Times New Roman" w:hAnsi="Times New Roman" w:cs="Times New Roman"/>
                <w:b/>
              </w:rPr>
              <w:t>Формы текущего контроля успеваемости</w:t>
            </w:r>
          </w:p>
        </w:tc>
      </w:tr>
      <w:tr w:rsidR="00D146C6" w14:paraId="5CCFC8BD" w14:textId="77777777" w:rsidTr="0060504F">
        <w:tc>
          <w:tcPr>
            <w:tcW w:w="484" w:type="dxa"/>
            <w:vMerge/>
            <w:tcBorders>
              <w:top w:val="single" w:sz="4" w:space="0" w:color="000000"/>
              <w:left w:val="single" w:sz="4" w:space="0" w:color="000000"/>
              <w:bottom w:val="single" w:sz="4" w:space="0" w:color="000000"/>
              <w:right w:val="single" w:sz="4" w:space="0" w:color="000000"/>
            </w:tcBorders>
            <w:shd w:val="clear" w:color="auto" w:fill="auto"/>
          </w:tcPr>
          <w:p w14:paraId="2C1A677A" w14:textId="77777777" w:rsidR="00D146C6" w:rsidRDefault="00D146C6">
            <w:pPr>
              <w:widowControl w:val="0"/>
              <w:tabs>
                <w:tab w:val="right" w:pos="851"/>
              </w:tabs>
              <w:spacing w:line="240" w:lineRule="auto"/>
              <w:rPr>
                <w:rFonts w:ascii="Times New Roman" w:hAnsi="Times New Roman" w:cs="Times New Roman"/>
              </w:rPr>
            </w:pPr>
          </w:p>
        </w:tc>
        <w:tc>
          <w:tcPr>
            <w:tcW w:w="2459" w:type="dxa"/>
            <w:vMerge/>
            <w:tcBorders>
              <w:top w:val="single" w:sz="4" w:space="0" w:color="000000"/>
              <w:left w:val="single" w:sz="4" w:space="0" w:color="000000"/>
              <w:bottom w:val="single" w:sz="4" w:space="0" w:color="000000"/>
              <w:right w:val="single" w:sz="4" w:space="0" w:color="000000"/>
            </w:tcBorders>
            <w:shd w:val="clear" w:color="auto" w:fill="auto"/>
          </w:tcPr>
          <w:p w14:paraId="0C008BBD" w14:textId="77777777" w:rsidR="00D146C6" w:rsidRDefault="00D146C6">
            <w:pPr>
              <w:widowControl w:val="0"/>
              <w:tabs>
                <w:tab w:val="right" w:pos="851"/>
              </w:tabs>
              <w:spacing w:line="240" w:lineRule="auto"/>
              <w:rPr>
                <w:rFonts w:ascii="Times New Roman" w:hAnsi="Times New Roman" w:cs="Times New Roman"/>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FD9207" w14:textId="77777777" w:rsidR="00D146C6" w:rsidRDefault="00B871D2">
            <w:pPr>
              <w:widowControl w:val="0"/>
              <w:tabs>
                <w:tab w:val="right" w:pos="851"/>
              </w:tabs>
              <w:spacing w:line="240" w:lineRule="auto"/>
              <w:rPr>
                <w:rFonts w:ascii="Times New Roman" w:hAnsi="Times New Roman" w:cs="Times New Roman"/>
                <w:b/>
              </w:rPr>
            </w:pPr>
            <w:r>
              <w:rPr>
                <w:rFonts w:ascii="Times New Roman" w:hAnsi="Times New Roman" w:cs="Times New Roman"/>
                <w:b/>
              </w:rPr>
              <w:t>Всего</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auto"/>
          </w:tcPr>
          <w:p w14:paraId="19D7CB25" w14:textId="77777777" w:rsidR="00D146C6" w:rsidRDefault="00B871D2">
            <w:pPr>
              <w:widowControl w:val="0"/>
              <w:tabs>
                <w:tab w:val="right" w:pos="851"/>
              </w:tabs>
              <w:spacing w:line="240" w:lineRule="auto"/>
              <w:rPr>
                <w:rFonts w:ascii="Times New Roman" w:hAnsi="Times New Roman" w:cs="Times New Roman"/>
                <w:b/>
              </w:rPr>
            </w:pPr>
            <w:r>
              <w:rPr>
                <w:rFonts w:ascii="Times New Roman" w:hAnsi="Times New Roman" w:cs="Times New Roman"/>
                <w:b/>
              </w:rPr>
              <w:t>Контактная работа -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9118D"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b/>
              </w:rPr>
              <w:t>Самостоятельная работа</w:t>
            </w:r>
          </w:p>
        </w:tc>
        <w:tc>
          <w:tcPr>
            <w:tcW w:w="1949" w:type="dxa"/>
            <w:vMerge/>
            <w:tcBorders>
              <w:top w:val="single" w:sz="4" w:space="0" w:color="000000"/>
              <w:left w:val="single" w:sz="4" w:space="0" w:color="000000"/>
              <w:bottom w:val="single" w:sz="4" w:space="0" w:color="000000"/>
              <w:right w:val="single" w:sz="4" w:space="0" w:color="000000"/>
            </w:tcBorders>
            <w:shd w:val="clear" w:color="auto" w:fill="auto"/>
          </w:tcPr>
          <w:p w14:paraId="39431029" w14:textId="77777777" w:rsidR="00D146C6" w:rsidRDefault="00D146C6">
            <w:pPr>
              <w:widowControl w:val="0"/>
              <w:tabs>
                <w:tab w:val="right" w:pos="851"/>
              </w:tabs>
              <w:spacing w:line="240" w:lineRule="auto"/>
              <w:rPr>
                <w:rFonts w:ascii="Times New Roman" w:hAnsi="Times New Roman" w:cs="Times New Roman"/>
              </w:rPr>
            </w:pPr>
          </w:p>
        </w:tc>
      </w:tr>
      <w:tr w:rsidR="00D146C6" w14:paraId="78BA0070" w14:textId="77777777" w:rsidTr="0060504F">
        <w:tc>
          <w:tcPr>
            <w:tcW w:w="484" w:type="dxa"/>
            <w:vMerge/>
            <w:tcBorders>
              <w:top w:val="single" w:sz="4" w:space="0" w:color="000000"/>
              <w:left w:val="single" w:sz="4" w:space="0" w:color="000000"/>
              <w:bottom w:val="single" w:sz="4" w:space="0" w:color="000000"/>
              <w:right w:val="single" w:sz="4" w:space="0" w:color="000000"/>
            </w:tcBorders>
            <w:shd w:val="clear" w:color="auto" w:fill="auto"/>
          </w:tcPr>
          <w:p w14:paraId="2A54DE51" w14:textId="77777777" w:rsidR="00D146C6" w:rsidRDefault="00D146C6">
            <w:pPr>
              <w:widowControl w:val="0"/>
              <w:tabs>
                <w:tab w:val="right" w:pos="851"/>
              </w:tabs>
              <w:spacing w:line="240" w:lineRule="auto"/>
              <w:rPr>
                <w:rFonts w:ascii="Times New Roman" w:hAnsi="Times New Roman" w:cs="Times New Roman"/>
              </w:rPr>
            </w:pPr>
          </w:p>
        </w:tc>
        <w:tc>
          <w:tcPr>
            <w:tcW w:w="2459" w:type="dxa"/>
            <w:vMerge/>
            <w:tcBorders>
              <w:top w:val="single" w:sz="4" w:space="0" w:color="000000"/>
              <w:left w:val="single" w:sz="4" w:space="0" w:color="000000"/>
              <w:bottom w:val="single" w:sz="4" w:space="0" w:color="000000"/>
              <w:right w:val="single" w:sz="4" w:space="0" w:color="000000"/>
            </w:tcBorders>
            <w:shd w:val="clear" w:color="auto" w:fill="auto"/>
          </w:tcPr>
          <w:p w14:paraId="14E1933C" w14:textId="77777777" w:rsidR="00D146C6" w:rsidRDefault="00D146C6">
            <w:pPr>
              <w:widowControl w:val="0"/>
              <w:tabs>
                <w:tab w:val="right" w:pos="851"/>
              </w:tabs>
              <w:spacing w:line="240" w:lineRule="auto"/>
              <w:rPr>
                <w:rFonts w:ascii="Times New Roman" w:hAnsi="Times New Roman" w:cs="Times New Roman"/>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2CDA150D" w14:textId="77777777" w:rsidR="00D146C6" w:rsidRDefault="00D146C6">
            <w:pPr>
              <w:widowControl w:val="0"/>
              <w:tabs>
                <w:tab w:val="right" w:pos="851"/>
              </w:tabs>
              <w:spacing w:line="240" w:lineRule="auto"/>
              <w:rPr>
                <w:rFonts w:ascii="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5666CAA"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Общая, 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563808A"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Лекции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546EC3F"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1CE21CFB" w14:textId="77777777" w:rsidR="00D146C6" w:rsidRDefault="00D146C6">
            <w:pPr>
              <w:widowControl w:val="0"/>
              <w:tabs>
                <w:tab w:val="right" w:pos="851"/>
              </w:tabs>
              <w:spacing w:line="240" w:lineRule="auto"/>
              <w:rPr>
                <w:rFonts w:ascii="Times New Roman" w:hAnsi="Times New Roman" w:cs="Times New Roman"/>
              </w:rPr>
            </w:pPr>
          </w:p>
        </w:tc>
        <w:tc>
          <w:tcPr>
            <w:tcW w:w="1949" w:type="dxa"/>
            <w:vMerge/>
            <w:tcBorders>
              <w:top w:val="single" w:sz="4" w:space="0" w:color="000000"/>
              <w:left w:val="single" w:sz="4" w:space="0" w:color="000000"/>
              <w:bottom w:val="single" w:sz="4" w:space="0" w:color="000000"/>
              <w:right w:val="single" w:sz="4" w:space="0" w:color="000000"/>
            </w:tcBorders>
            <w:shd w:val="clear" w:color="auto" w:fill="auto"/>
          </w:tcPr>
          <w:p w14:paraId="297E98D6" w14:textId="77777777" w:rsidR="00D146C6" w:rsidRDefault="00D146C6">
            <w:pPr>
              <w:widowControl w:val="0"/>
              <w:tabs>
                <w:tab w:val="right" w:pos="851"/>
              </w:tabs>
              <w:spacing w:line="240" w:lineRule="auto"/>
              <w:rPr>
                <w:rFonts w:ascii="Times New Roman" w:hAnsi="Times New Roman" w:cs="Times New Roman"/>
              </w:rPr>
            </w:pPr>
          </w:p>
        </w:tc>
      </w:tr>
      <w:tr w:rsidR="00D146C6" w14:paraId="7B8527DD" w14:textId="77777777" w:rsidTr="00937CF9">
        <w:trPr>
          <w:trHeight w:val="2775"/>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12AFB975" w14:textId="77777777" w:rsidR="00D146C6" w:rsidRDefault="00B871D2">
            <w:pPr>
              <w:widowControl w:val="0"/>
              <w:tabs>
                <w:tab w:val="right" w:pos="851"/>
              </w:tabs>
              <w:spacing w:line="240" w:lineRule="auto"/>
              <w:rPr>
                <w:rFonts w:ascii="Times New Roman" w:hAnsi="Times New Roman" w:cs="Times New Roman"/>
                <w:lang w:val="en-US"/>
              </w:rPr>
            </w:pPr>
            <w:r>
              <w:rPr>
                <w:rFonts w:ascii="Times New Roman" w:hAnsi="Times New Roman" w:cs="Times New Roman"/>
              </w:rPr>
              <w:t>1.</w:t>
            </w: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7A6A7F36" w14:textId="77777777" w:rsidR="00D146C6" w:rsidRDefault="00B871D2">
            <w:pPr>
              <w:widowControl w:val="0"/>
              <w:tabs>
                <w:tab w:val="righ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Понятие о теории программно-целевого подхода и его место в системе государственного управления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F4648" w14:textId="30866900" w:rsidR="00D146C6" w:rsidRDefault="00B976B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8282D" w14:textId="4896896C"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A0F07" w14:textId="04F0DC4E"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F60B9" w14:textId="13477AF6" w:rsidR="00D146C6" w:rsidRDefault="0058021D">
            <w:pPr>
              <w:widowControl w:val="0"/>
              <w:tabs>
                <w:tab w:val="right" w:pos="851"/>
              </w:tabs>
              <w:spacing w:line="240" w:lineRule="auto"/>
              <w:jc w:val="center"/>
              <w:rPr>
                <w:rFonts w:ascii="Times New Roman" w:hAnsi="Times New Roman" w:cs="Times New Roman"/>
                <w:highlight w:val="yellow"/>
              </w:rPr>
            </w:pPr>
            <w:r>
              <w:rPr>
                <w:rFonts w:ascii="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E899A" w14:textId="3D328181"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16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2BD19E1B" w14:textId="77777777" w:rsidR="00D146C6" w:rsidRDefault="00B871D2">
            <w:pPr>
              <w:pStyle w:val="a4"/>
              <w:widowControl w:val="0"/>
              <w:spacing w:after="0"/>
              <w:rPr>
                <w:sz w:val="22"/>
                <w:szCs w:val="22"/>
                <w:lang w:eastAsia="ru-RU"/>
              </w:rPr>
            </w:pPr>
            <w:r>
              <w:rPr>
                <w:sz w:val="22"/>
                <w:szCs w:val="22"/>
                <w:lang w:eastAsia="ru-RU"/>
              </w:rPr>
              <w:t xml:space="preserve">Опрос. </w:t>
            </w:r>
            <w:r>
              <w:rPr>
                <w:lang w:eastAsia="ru-RU"/>
              </w:rPr>
              <w:t xml:space="preserve">Научные доклады. </w:t>
            </w:r>
            <w:r>
              <w:rPr>
                <w:sz w:val="22"/>
                <w:szCs w:val="22"/>
                <w:lang w:eastAsia="ru-RU"/>
              </w:rPr>
              <w:t>Обсуждение дискуссионных вопросов. Решение задач и тестов.</w:t>
            </w:r>
          </w:p>
          <w:p w14:paraId="23AB3E63"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lang w:eastAsia="ru-RU"/>
              </w:rPr>
              <w:t>Мини - тестирование. Решение кейсов</w:t>
            </w:r>
          </w:p>
        </w:tc>
      </w:tr>
      <w:tr w:rsidR="00D146C6" w14:paraId="79C07E2A" w14:textId="77777777" w:rsidTr="00C654D0">
        <w:trPr>
          <w:trHeight w:val="2546"/>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3E574990"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2.</w:t>
            </w: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35ADF1F4" w14:textId="77777777" w:rsidR="00D146C6" w:rsidRDefault="00B871D2">
            <w:pPr>
              <w:widowControl w:val="0"/>
              <w:tabs>
                <w:tab w:val="right" w:pos="851"/>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Методология программно-целевого планирования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7F2E8" w14:textId="172611F5" w:rsidR="00D146C6" w:rsidRDefault="00B976B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EA33F" w14:textId="1B31AD1F"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97031" w14:textId="6B84763D"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1EC82" w14:textId="5E99585D" w:rsidR="00D146C6" w:rsidRDefault="0058021D">
            <w:pPr>
              <w:widowControl w:val="0"/>
              <w:tabs>
                <w:tab w:val="right" w:pos="851"/>
              </w:tabs>
              <w:spacing w:line="240" w:lineRule="auto"/>
              <w:jc w:val="center"/>
              <w:rPr>
                <w:rFonts w:ascii="Times New Roman" w:hAnsi="Times New Roman" w:cs="Times New Roman"/>
                <w:highlight w:val="yellow"/>
              </w:rPr>
            </w:pPr>
            <w:r>
              <w:rPr>
                <w:rFonts w:ascii="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AEF7F" w14:textId="0CC637F6"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16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78A2C4C8" w14:textId="77777777" w:rsidR="00D146C6" w:rsidRDefault="00B871D2">
            <w:pPr>
              <w:pStyle w:val="a4"/>
              <w:widowControl w:val="0"/>
              <w:spacing w:after="0"/>
              <w:rPr>
                <w:sz w:val="22"/>
                <w:szCs w:val="22"/>
                <w:lang w:eastAsia="ru-RU"/>
              </w:rPr>
            </w:pPr>
            <w:r>
              <w:rPr>
                <w:sz w:val="22"/>
                <w:szCs w:val="22"/>
                <w:lang w:eastAsia="ru-RU"/>
              </w:rPr>
              <w:t xml:space="preserve">Опрос. </w:t>
            </w:r>
            <w:r>
              <w:rPr>
                <w:lang w:eastAsia="ru-RU"/>
              </w:rPr>
              <w:t xml:space="preserve">Научные доклады. </w:t>
            </w:r>
            <w:r>
              <w:rPr>
                <w:sz w:val="22"/>
                <w:szCs w:val="22"/>
                <w:lang w:eastAsia="ru-RU"/>
              </w:rPr>
              <w:t>Обсуждение дискуссионных вопросов. Решение задач и тестов.</w:t>
            </w:r>
          </w:p>
          <w:p w14:paraId="17643135" w14:textId="77777777" w:rsidR="00D146C6" w:rsidRDefault="00B871D2">
            <w:pPr>
              <w:widowControl w:val="0"/>
              <w:tabs>
                <w:tab w:val="right" w:pos="851"/>
              </w:tabs>
              <w:spacing w:line="240" w:lineRule="auto"/>
              <w:rPr>
                <w:rFonts w:ascii="Times New Roman" w:hAnsi="Times New Roman" w:cs="Times New Roman"/>
                <w:lang w:eastAsia="ru-RU"/>
              </w:rPr>
            </w:pPr>
            <w:r>
              <w:rPr>
                <w:rFonts w:ascii="Times New Roman" w:hAnsi="Times New Roman" w:cs="Times New Roman"/>
                <w:lang w:eastAsia="ru-RU"/>
              </w:rPr>
              <w:t>Мини - тестирование. Решение кейсов</w:t>
            </w:r>
          </w:p>
        </w:tc>
      </w:tr>
      <w:tr w:rsidR="00D146C6" w14:paraId="17DA288F" w14:textId="77777777" w:rsidTr="0060504F">
        <w:trPr>
          <w:trHeight w:val="2655"/>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68B50F23"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lastRenderedPageBreak/>
              <w:t>3.</w:t>
            </w: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0512918D" w14:textId="77777777" w:rsidR="00D146C6" w:rsidRDefault="00B871D2">
            <w:pPr>
              <w:widowControl w:val="0"/>
              <w:tabs>
                <w:tab w:val="right" w:pos="851"/>
              </w:tabs>
              <w:spacing w:line="240" w:lineRule="auto"/>
              <w:rPr>
                <w:rFonts w:ascii="Times New Roman" w:hAnsi="Times New Roman" w:cs="Times New Roman"/>
                <w:bCs/>
                <w:sz w:val="24"/>
                <w:szCs w:val="24"/>
              </w:rPr>
            </w:pPr>
            <w:r>
              <w:rPr>
                <w:rFonts w:ascii="Times New Roman" w:hAnsi="Times New Roman" w:cs="Times New Roman"/>
                <w:sz w:val="24"/>
                <w:szCs w:val="24"/>
              </w:rPr>
              <w:t>Программно-целевое планирование и прогнозирование в государственном управлении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68DEA" w14:textId="0AD570B3" w:rsidR="00D146C6" w:rsidRDefault="00B976B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F0C9E" w14:textId="1F98B64E"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3F599" w14:textId="78244391"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1AD25" w14:textId="5C303116" w:rsidR="00D146C6" w:rsidRDefault="0058021D">
            <w:pPr>
              <w:widowControl w:val="0"/>
              <w:tabs>
                <w:tab w:val="right" w:pos="851"/>
              </w:tabs>
              <w:spacing w:line="240" w:lineRule="auto"/>
              <w:jc w:val="center"/>
              <w:rPr>
                <w:rFonts w:ascii="Times New Roman" w:hAnsi="Times New Roman" w:cs="Times New Roman"/>
                <w:highlight w:val="yellow"/>
              </w:rPr>
            </w:pPr>
            <w:r>
              <w:rPr>
                <w:rFonts w:ascii="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57FB" w14:textId="7B48C7AE"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16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5B481578" w14:textId="77777777" w:rsidR="00D146C6" w:rsidRDefault="00B871D2">
            <w:pPr>
              <w:pStyle w:val="a4"/>
              <w:widowControl w:val="0"/>
              <w:spacing w:after="0"/>
              <w:rPr>
                <w:sz w:val="22"/>
                <w:szCs w:val="22"/>
                <w:lang w:eastAsia="ru-RU"/>
              </w:rPr>
            </w:pPr>
            <w:r>
              <w:rPr>
                <w:sz w:val="22"/>
                <w:szCs w:val="22"/>
                <w:lang w:eastAsia="ru-RU"/>
              </w:rPr>
              <w:t xml:space="preserve">Опрос. </w:t>
            </w:r>
            <w:r>
              <w:rPr>
                <w:lang w:eastAsia="ru-RU"/>
              </w:rPr>
              <w:t xml:space="preserve">Научные доклады. </w:t>
            </w:r>
            <w:r>
              <w:rPr>
                <w:sz w:val="22"/>
                <w:szCs w:val="22"/>
                <w:lang w:eastAsia="ru-RU"/>
              </w:rPr>
              <w:t>Обсуждение дискуссионных вопросов. Решение задач и тестов.</w:t>
            </w:r>
          </w:p>
          <w:p w14:paraId="776C7BE6" w14:textId="77777777" w:rsidR="00D146C6" w:rsidRDefault="00B871D2">
            <w:pPr>
              <w:pStyle w:val="a4"/>
              <w:widowControl w:val="0"/>
              <w:spacing w:after="0"/>
              <w:rPr>
                <w:sz w:val="22"/>
                <w:szCs w:val="22"/>
                <w:lang w:eastAsia="ru-RU"/>
              </w:rPr>
            </w:pPr>
            <w:r>
              <w:rPr>
                <w:sz w:val="22"/>
                <w:szCs w:val="22"/>
                <w:lang w:eastAsia="ru-RU"/>
              </w:rPr>
              <w:t>Мини - тестирование. Решение кейсов</w:t>
            </w:r>
          </w:p>
        </w:tc>
      </w:tr>
      <w:tr w:rsidR="00D146C6" w14:paraId="2CA5C150" w14:textId="77777777" w:rsidTr="00C654D0">
        <w:trPr>
          <w:trHeight w:val="3144"/>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2752AF1F" w14:textId="77777777" w:rsidR="00D146C6" w:rsidRDefault="00B871D2">
            <w:pPr>
              <w:widowControl w:val="0"/>
              <w:tabs>
                <w:tab w:val="right" w:pos="851"/>
              </w:tabs>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2A150271" w14:textId="77777777" w:rsidR="00D146C6" w:rsidRDefault="00B871D2">
            <w:pPr>
              <w:widowControl w:val="0"/>
              <w:tabs>
                <w:tab w:val="right" w:pos="851"/>
              </w:tabs>
              <w:spacing w:line="240" w:lineRule="auto"/>
              <w:rPr>
                <w:rFonts w:ascii="Times New Roman" w:hAnsi="Times New Roman" w:cs="Times New Roman"/>
                <w:bCs/>
                <w:sz w:val="24"/>
                <w:szCs w:val="24"/>
              </w:rPr>
            </w:pPr>
            <w:r>
              <w:rPr>
                <w:rFonts w:ascii="Times New Roman" w:eastAsia="Times New Roman" w:hAnsi="Times New Roman" w:cs="Times New Roman"/>
                <w:sz w:val="24"/>
                <w:szCs w:val="24"/>
              </w:rPr>
              <w:t>Оценка эффективности и результативности реализации государственных программ. Различение экономической и социальной эффективности от результативности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7C26" w14:textId="6142FA5D" w:rsidR="00D146C6" w:rsidRDefault="00B976B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68223" w14:textId="6C1556AB"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B6BBC" w14:textId="32B9F4B2"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0CECF" w14:textId="4CD787D8" w:rsidR="00D146C6" w:rsidRDefault="0058021D">
            <w:pPr>
              <w:widowControl w:val="0"/>
              <w:tabs>
                <w:tab w:val="right" w:pos="851"/>
              </w:tabs>
              <w:spacing w:line="240" w:lineRule="auto"/>
              <w:jc w:val="center"/>
              <w:rPr>
                <w:rFonts w:ascii="Times New Roman" w:hAnsi="Times New Roman" w:cs="Times New Roman"/>
                <w:highlight w:val="yellow"/>
              </w:rPr>
            </w:pPr>
            <w:r>
              <w:rPr>
                <w:rFonts w:ascii="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A7EE" w14:textId="474329EF"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16</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489908F0" w14:textId="77777777" w:rsidR="00D146C6" w:rsidRDefault="00B871D2">
            <w:pPr>
              <w:pStyle w:val="a4"/>
              <w:widowControl w:val="0"/>
              <w:spacing w:after="0"/>
              <w:rPr>
                <w:sz w:val="22"/>
                <w:szCs w:val="22"/>
                <w:lang w:eastAsia="ru-RU"/>
              </w:rPr>
            </w:pPr>
            <w:r>
              <w:rPr>
                <w:sz w:val="22"/>
                <w:szCs w:val="22"/>
                <w:lang w:eastAsia="ru-RU"/>
              </w:rPr>
              <w:t xml:space="preserve">Опрос. </w:t>
            </w:r>
            <w:r>
              <w:rPr>
                <w:lang w:eastAsia="ru-RU"/>
              </w:rPr>
              <w:t xml:space="preserve">Научные доклады. </w:t>
            </w:r>
            <w:r>
              <w:rPr>
                <w:sz w:val="22"/>
                <w:szCs w:val="22"/>
                <w:lang w:eastAsia="ru-RU"/>
              </w:rPr>
              <w:t>Обсуждение дискуссионных вопросов. Решение задач и тестов.</w:t>
            </w:r>
          </w:p>
          <w:p w14:paraId="31F8B0DC" w14:textId="77777777" w:rsidR="00D146C6" w:rsidRDefault="00B871D2">
            <w:pPr>
              <w:widowControl w:val="0"/>
              <w:tabs>
                <w:tab w:val="right" w:pos="851"/>
              </w:tabs>
              <w:spacing w:line="240" w:lineRule="auto"/>
              <w:rPr>
                <w:rFonts w:ascii="Times New Roman" w:hAnsi="Times New Roman" w:cs="Times New Roman"/>
                <w:lang w:eastAsia="ru-RU"/>
              </w:rPr>
            </w:pPr>
            <w:r>
              <w:rPr>
                <w:rFonts w:ascii="Times New Roman" w:hAnsi="Times New Roman" w:cs="Times New Roman"/>
                <w:lang w:eastAsia="ru-RU"/>
              </w:rPr>
              <w:t>Мини - тестирование. Решение кейсов</w:t>
            </w:r>
          </w:p>
        </w:tc>
      </w:tr>
      <w:tr w:rsidR="00D146C6" w14:paraId="6B9CD0E3" w14:textId="77777777" w:rsidTr="0060504F">
        <w:trPr>
          <w:trHeight w:val="2865"/>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6DF5E849" w14:textId="77777777" w:rsidR="00D146C6" w:rsidRDefault="00B871D2">
            <w:pPr>
              <w:widowControl w:val="0"/>
              <w:tabs>
                <w:tab w:val="right" w:pos="851"/>
              </w:tabs>
              <w:spacing w:line="240" w:lineRule="auto"/>
              <w:rPr>
                <w:rFonts w:ascii="Times New Roman" w:hAnsi="Times New Roman" w:cs="Times New Roman"/>
              </w:rPr>
            </w:pPr>
            <w:r>
              <w:rPr>
                <w:rFonts w:ascii="Times New Roman" w:hAnsi="Times New Roman" w:cs="Times New Roman"/>
              </w:rPr>
              <w:t xml:space="preserve">5. </w:t>
            </w: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0DDD2AA4" w14:textId="77777777" w:rsidR="00D146C6" w:rsidRDefault="00B871D2">
            <w:pPr>
              <w:widowControl w:val="0"/>
              <w:tabs>
                <w:tab w:val="right" w:pos="851"/>
              </w:tabs>
              <w:spacing w:line="240" w:lineRule="auto"/>
              <w:rPr>
                <w:rFonts w:ascii="Times New Roman" w:hAnsi="Times New Roman" w:cs="Times New Roman"/>
                <w:bCs/>
                <w:sz w:val="24"/>
                <w:szCs w:val="24"/>
              </w:rPr>
            </w:pPr>
            <w:r>
              <w:rPr>
                <w:rFonts w:ascii="Times New Roman" w:hAnsi="Times New Roman" w:cs="Times New Roman"/>
                <w:sz w:val="24"/>
                <w:szCs w:val="24"/>
              </w:rPr>
              <w:t>Тема 5. Реализация государственных программ и национальных проектов. Переход к проектно-программной основе стратегирования в Российской Федерации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97B44" w14:textId="48B7E2EE" w:rsidR="00D146C6" w:rsidRDefault="00B976B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C78D" w14:textId="77F26C6C" w:rsidR="00D146C6" w:rsidRDefault="0058021D">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66322" w14:textId="77777777" w:rsidR="00D146C6" w:rsidRDefault="00B871D2">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5F361" w14:textId="7BF53187" w:rsidR="00D146C6" w:rsidRDefault="0058021D">
            <w:pPr>
              <w:widowControl w:val="0"/>
              <w:tabs>
                <w:tab w:val="right" w:pos="851"/>
              </w:tabs>
              <w:spacing w:line="240" w:lineRule="auto"/>
              <w:jc w:val="center"/>
              <w:rPr>
                <w:rFonts w:ascii="Times New Roman" w:hAnsi="Times New Roman" w:cs="Times New Roman"/>
                <w:highlight w:val="yellow"/>
              </w:rPr>
            </w:pPr>
            <w:r>
              <w:rPr>
                <w:rFonts w:ascii="Times New Roman" w:hAnsi="Times New Roman" w:cs="Times New Roman"/>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6BCE2" w14:textId="4EBB991B" w:rsidR="00D146C6" w:rsidRDefault="00B871D2">
            <w:pPr>
              <w:widowControl w:val="0"/>
              <w:tabs>
                <w:tab w:val="right" w:pos="851"/>
              </w:tabs>
              <w:spacing w:line="240" w:lineRule="auto"/>
              <w:jc w:val="center"/>
              <w:rPr>
                <w:rFonts w:ascii="Times New Roman" w:hAnsi="Times New Roman" w:cs="Times New Roman"/>
              </w:rPr>
            </w:pPr>
            <w:r>
              <w:rPr>
                <w:rFonts w:ascii="Times New Roman" w:hAnsi="Times New Roman" w:cs="Times New Roman"/>
              </w:rPr>
              <w:t>1</w:t>
            </w:r>
            <w:r w:rsidR="0058021D">
              <w:rPr>
                <w:rFonts w:ascii="Times New Roman" w:hAnsi="Times New Roman" w:cs="Times New Roman"/>
              </w:rPr>
              <w:t>4</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02A9127B" w14:textId="77777777" w:rsidR="00D146C6" w:rsidRDefault="00B871D2">
            <w:pPr>
              <w:pStyle w:val="a4"/>
              <w:widowControl w:val="0"/>
              <w:spacing w:after="0"/>
              <w:rPr>
                <w:sz w:val="22"/>
                <w:szCs w:val="22"/>
                <w:lang w:eastAsia="ru-RU"/>
              </w:rPr>
            </w:pPr>
            <w:r>
              <w:rPr>
                <w:sz w:val="22"/>
                <w:szCs w:val="22"/>
                <w:lang w:eastAsia="ru-RU"/>
              </w:rPr>
              <w:t xml:space="preserve">Опрос. </w:t>
            </w:r>
            <w:r>
              <w:rPr>
                <w:lang w:eastAsia="ru-RU"/>
              </w:rPr>
              <w:t xml:space="preserve">Научные доклады. </w:t>
            </w:r>
            <w:r>
              <w:rPr>
                <w:sz w:val="22"/>
                <w:szCs w:val="22"/>
                <w:lang w:eastAsia="ru-RU"/>
              </w:rPr>
              <w:t>Обсуждение дискуссионных вопросов. Решение задач и тестов.</w:t>
            </w:r>
          </w:p>
          <w:p w14:paraId="2B36AD23" w14:textId="77777777" w:rsidR="00D146C6" w:rsidRDefault="00B871D2">
            <w:pPr>
              <w:widowControl w:val="0"/>
              <w:tabs>
                <w:tab w:val="right" w:pos="851"/>
              </w:tabs>
              <w:spacing w:line="240" w:lineRule="auto"/>
              <w:rPr>
                <w:rFonts w:ascii="Times New Roman" w:hAnsi="Times New Roman" w:cs="Times New Roman"/>
                <w:lang w:eastAsia="ru-RU"/>
              </w:rPr>
            </w:pPr>
            <w:r>
              <w:rPr>
                <w:rFonts w:ascii="Times New Roman" w:hAnsi="Times New Roman" w:cs="Times New Roman"/>
                <w:lang w:eastAsia="ru-RU"/>
              </w:rPr>
              <w:t>Мини - тестирование. Решение кейсов</w:t>
            </w:r>
          </w:p>
        </w:tc>
      </w:tr>
      <w:tr w:rsidR="00D146C6" w14:paraId="3C6B552E" w14:textId="77777777" w:rsidTr="0060504F">
        <w:trPr>
          <w:trHeight w:val="1215"/>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7A0675A5" w14:textId="77777777" w:rsidR="00D146C6" w:rsidRDefault="00D146C6">
            <w:pPr>
              <w:widowControl w:val="0"/>
              <w:tabs>
                <w:tab w:val="right" w:pos="851"/>
              </w:tabs>
              <w:spacing w:line="240" w:lineRule="auto"/>
              <w:rPr>
                <w:rFonts w:ascii="Times New Roman" w:hAnsi="Times New Roman" w:cs="Times New Roman"/>
              </w:rPr>
            </w:pP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64DC2B68" w14:textId="77777777" w:rsidR="00D146C6" w:rsidRDefault="00B871D2">
            <w:pPr>
              <w:widowControl w:val="0"/>
              <w:tabs>
                <w:tab w:val="right" w:pos="851"/>
              </w:tabs>
              <w:spacing w:line="240" w:lineRule="auto"/>
              <w:rPr>
                <w:rFonts w:ascii="Times New Roman" w:hAnsi="Times New Roman" w:cs="Times New Roman"/>
                <w:bCs/>
                <w:sz w:val="24"/>
                <w:szCs w:val="24"/>
              </w:rPr>
            </w:pPr>
            <w:r>
              <w:rPr>
                <w:rFonts w:ascii="Times New Roman" w:hAnsi="Times New Roman" w:cs="Times New Roman"/>
                <w:sz w:val="24"/>
                <w:szCs w:val="24"/>
              </w:rPr>
              <w:t>В целом по дисциплине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2758" w14:textId="6B3E0C3F" w:rsidR="00D146C6" w:rsidRPr="00B976BD" w:rsidRDefault="0058021D" w:rsidP="0060504F">
            <w:pPr>
              <w:widowControl w:val="0"/>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108</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450C3" w14:textId="2AB9FCE2" w:rsidR="00D146C6" w:rsidRPr="00B976BD" w:rsidRDefault="0058021D" w:rsidP="0060504F">
            <w:pPr>
              <w:widowControl w:val="0"/>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AA3" w14:textId="3F4DDB84" w:rsidR="00D146C6" w:rsidRPr="00B976BD" w:rsidRDefault="0058021D" w:rsidP="0060504F">
            <w:pPr>
              <w:widowControl w:val="0"/>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10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81FA0" w14:textId="6DDAB567" w:rsidR="00D146C6" w:rsidRPr="00B976BD" w:rsidRDefault="0058021D" w:rsidP="0060504F">
            <w:pPr>
              <w:widowControl w:val="0"/>
              <w:tabs>
                <w:tab w:val="right" w:pos="851"/>
              </w:tabs>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1EE47" w14:textId="70F2CE01" w:rsidR="00D146C6" w:rsidRPr="00B976BD" w:rsidRDefault="0058021D" w:rsidP="0060504F">
            <w:pPr>
              <w:widowControl w:val="0"/>
              <w:tabs>
                <w:tab w:val="right" w:pos="851"/>
              </w:tabs>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78</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006EF9A1" w14:textId="14E08A10" w:rsidR="00D146C6" w:rsidRDefault="0060504F">
            <w:pPr>
              <w:widowControl w:val="0"/>
              <w:tabs>
                <w:tab w:val="right" w:pos="851"/>
              </w:tabs>
              <w:spacing w:line="240" w:lineRule="auto"/>
              <w:rPr>
                <w:rFonts w:ascii="Times New Roman" w:hAnsi="Times New Roman" w:cs="Times New Roman"/>
                <w:lang w:eastAsia="ru-RU"/>
              </w:rPr>
            </w:pPr>
            <w:r>
              <w:rPr>
                <w:rFonts w:ascii="Times New Roman" w:hAnsi="Times New Roman" w:cs="Times New Roman"/>
                <w:sz w:val="24"/>
                <w:szCs w:val="24"/>
              </w:rPr>
              <w:t xml:space="preserve">Согласно учебному плану: </w:t>
            </w:r>
            <w:r w:rsidR="00B871D2">
              <w:rPr>
                <w:rFonts w:ascii="Times New Roman" w:hAnsi="Times New Roman" w:cs="Times New Roman"/>
                <w:sz w:val="24"/>
                <w:szCs w:val="24"/>
              </w:rPr>
              <w:t>Контрольная работа</w:t>
            </w:r>
          </w:p>
        </w:tc>
      </w:tr>
      <w:tr w:rsidR="00D146C6" w14:paraId="19927458" w14:textId="77777777" w:rsidTr="0060504F">
        <w:trPr>
          <w:trHeight w:val="239"/>
        </w:trPr>
        <w:tc>
          <w:tcPr>
            <w:tcW w:w="484" w:type="dxa"/>
            <w:tcBorders>
              <w:top w:val="single" w:sz="4" w:space="0" w:color="000000"/>
              <w:left w:val="single" w:sz="4" w:space="0" w:color="000000"/>
              <w:bottom w:val="single" w:sz="4" w:space="0" w:color="000000"/>
              <w:right w:val="single" w:sz="4" w:space="0" w:color="000000"/>
            </w:tcBorders>
            <w:shd w:val="clear" w:color="auto" w:fill="auto"/>
          </w:tcPr>
          <w:p w14:paraId="7CAF8852" w14:textId="77777777" w:rsidR="00D146C6" w:rsidRDefault="00D146C6">
            <w:pPr>
              <w:widowControl w:val="0"/>
              <w:tabs>
                <w:tab w:val="right" w:pos="851"/>
              </w:tabs>
              <w:spacing w:line="240" w:lineRule="auto"/>
              <w:rPr>
                <w:rFonts w:ascii="Times New Roman" w:hAnsi="Times New Roman" w:cs="Times New Roman"/>
              </w:rPr>
            </w:pPr>
          </w:p>
        </w:tc>
        <w:tc>
          <w:tcPr>
            <w:tcW w:w="2459" w:type="dxa"/>
            <w:tcBorders>
              <w:top w:val="single" w:sz="4" w:space="0" w:color="000000"/>
              <w:left w:val="single" w:sz="4" w:space="0" w:color="000000"/>
              <w:bottom w:val="single" w:sz="4" w:space="0" w:color="000000"/>
              <w:right w:val="single" w:sz="4" w:space="0" w:color="000000"/>
            </w:tcBorders>
            <w:shd w:val="clear" w:color="auto" w:fill="auto"/>
          </w:tcPr>
          <w:p w14:paraId="750DA972" w14:textId="77777777" w:rsidR="00D146C6" w:rsidRDefault="00B871D2">
            <w:pPr>
              <w:widowControl w:val="0"/>
              <w:tabs>
                <w:tab w:val="right" w:pos="851"/>
              </w:tabs>
              <w:spacing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A7DC4" w14:textId="77777777" w:rsidR="00D146C6" w:rsidRPr="00B976BD" w:rsidRDefault="00B871D2">
            <w:pPr>
              <w:widowControl w:val="0"/>
              <w:spacing w:after="0" w:line="240" w:lineRule="auto"/>
              <w:jc w:val="center"/>
              <w:rPr>
                <w:rFonts w:ascii="Times New Roman" w:hAnsi="Times New Roman" w:cs="Times New Roman"/>
                <w:sz w:val="24"/>
                <w:szCs w:val="24"/>
              </w:rPr>
            </w:pPr>
            <w:r w:rsidRPr="00B976BD">
              <w:rPr>
                <w:rFonts w:ascii="Times New Roman" w:hAnsi="Times New Roman" w:cs="Times New Roman"/>
                <w:sz w:val="24"/>
                <w:szCs w:val="24"/>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78BB8" w14:textId="2CA22921" w:rsidR="00D146C6" w:rsidRPr="00B976BD" w:rsidRDefault="00B976B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7B835" w14:textId="138D613F" w:rsidR="00D146C6" w:rsidRPr="00B976BD" w:rsidRDefault="00B40587" w:rsidP="0060504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2A318" w14:textId="31D87140" w:rsidR="00D146C6" w:rsidRPr="00B976BD" w:rsidRDefault="00B40587" w:rsidP="0060504F">
            <w:pPr>
              <w:widowControl w:val="0"/>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7ACDC" w14:textId="5D4BAF60" w:rsidR="00D146C6" w:rsidRPr="00B976BD" w:rsidRDefault="00B976BD">
            <w:pPr>
              <w:widowControl w:val="0"/>
              <w:tabs>
                <w:tab w:val="right" w:pos="851"/>
              </w:tabs>
              <w:spacing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1949" w:type="dxa"/>
            <w:tcBorders>
              <w:top w:val="single" w:sz="4" w:space="0" w:color="000000"/>
              <w:left w:val="single" w:sz="4" w:space="0" w:color="000000"/>
              <w:bottom w:val="single" w:sz="4" w:space="0" w:color="000000"/>
              <w:right w:val="single" w:sz="4" w:space="0" w:color="000000"/>
            </w:tcBorders>
            <w:shd w:val="clear" w:color="auto" w:fill="auto"/>
          </w:tcPr>
          <w:p w14:paraId="1D3F1EEF" w14:textId="77777777" w:rsidR="00D146C6" w:rsidRDefault="00D146C6">
            <w:pPr>
              <w:widowControl w:val="0"/>
              <w:tabs>
                <w:tab w:val="right" w:pos="851"/>
              </w:tabs>
              <w:spacing w:line="240" w:lineRule="auto"/>
              <w:rPr>
                <w:rFonts w:ascii="Times New Roman" w:hAnsi="Times New Roman" w:cs="Times New Roman"/>
                <w:sz w:val="24"/>
                <w:szCs w:val="24"/>
              </w:rPr>
            </w:pPr>
          </w:p>
        </w:tc>
      </w:tr>
    </w:tbl>
    <w:p w14:paraId="69310BB3" w14:textId="77777777" w:rsidR="00C654D0" w:rsidRDefault="00C654D0">
      <w:pPr>
        <w:pStyle w:val="a6"/>
        <w:spacing w:after="0" w:line="360" w:lineRule="auto"/>
        <w:ind w:left="0"/>
        <w:jc w:val="both"/>
        <w:outlineLvl w:val="1"/>
        <w:rPr>
          <w:rFonts w:ascii="Times New Roman" w:hAnsi="Times New Roman"/>
          <w:b/>
          <w:sz w:val="28"/>
          <w:szCs w:val="28"/>
        </w:rPr>
      </w:pPr>
      <w:bookmarkStart w:id="10" w:name="_Toc120692993"/>
    </w:p>
    <w:p w14:paraId="22860C51" w14:textId="77777777" w:rsidR="00D146C6" w:rsidRDefault="00B871D2">
      <w:pPr>
        <w:pStyle w:val="a6"/>
        <w:spacing w:after="0" w:line="360" w:lineRule="auto"/>
        <w:ind w:left="0"/>
        <w:jc w:val="both"/>
        <w:outlineLvl w:val="1"/>
        <w:rPr>
          <w:rFonts w:ascii="Times New Roman" w:hAnsi="Times New Roman"/>
          <w:b/>
          <w:sz w:val="28"/>
          <w:szCs w:val="28"/>
        </w:rPr>
      </w:pPr>
      <w:r>
        <w:rPr>
          <w:rFonts w:ascii="Times New Roman" w:hAnsi="Times New Roman"/>
          <w:b/>
          <w:sz w:val="28"/>
          <w:szCs w:val="28"/>
        </w:rPr>
        <w:t>5.3. Содержание практических и семинарских занятий</w:t>
      </w:r>
      <w:bookmarkEnd w:id="10"/>
    </w:p>
    <w:tbl>
      <w:tblPr>
        <w:tblW w:w="10485" w:type="dxa"/>
        <w:tblLayout w:type="fixed"/>
        <w:tblLook w:val="04A0" w:firstRow="1" w:lastRow="0" w:firstColumn="1" w:lastColumn="0" w:noHBand="0" w:noVBand="1"/>
      </w:tblPr>
      <w:tblGrid>
        <w:gridCol w:w="2074"/>
        <w:gridCol w:w="5972"/>
        <w:gridCol w:w="2439"/>
      </w:tblGrid>
      <w:tr w:rsidR="00D146C6" w14:paraId="42D5EFC1" w14:textId="77777777" w:rsidTr="00B40587">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0B9349AF" w14:textId="77777777" w:rsidR="00D146C6" w:rsidRDefault="00B871D2">
            <w:pPr>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Наименование тем (разделов) дисциплины</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2C7E7247" w14:textId="77777777" w:rsidR="00D146C6" w:rsidRDefault="00B871D2">
            <w:pPr>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w:t>
            </w:r>
            <w:r w:rsidRPr="00BD2E13">
              <w:rPr>
                <w:rFonts w:ascii="Times New Roman" w:hAnsi="Times New Roman" w:cs="Times New Roman"/>
                <w:b/>
                <w:sz w:val="24"/>
                <w:szCs w:val="24"/>
              </w:rPr>
              <w:t>разделов 8,9 (указывается раздел и порядковый номер источника)</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09F2CE03" w14:textId="77777777" w:rsidR="00D146C6" w:rsidRDefault="00B871D2">
            <w:pPr>
              <w:widowControl w:val="0"/>
              <w:spacing w:after="0" w:line="240" w:lineRule="auto"/>
              <w:rPr>
                <w:rFonts w:ascii="Times New Roman" w:hAnsi="Times New Roman" w:cs="Times New Roman"/>
                <w:sz w:val="24"/>
                <w:szCs w:val="24"/>
              </w:rPr>
            </w:pPr>
            <w:r>
              <w:rPr>
                <w:rFonts w:ascii="Times New Roman" w:hAnsi="Times New Roman" w:cs="Times New Roman"/>
                <w:b/>
                <w:sz w:val="24"/>
                <w:szCs w:val="24"/>
              </w:rPr>
              <w:t>Формы проведения занятий</w:t>
            </w:r>
          </w:p>
        </w:tc>
      </w:tr>
      <w:tr w:rsidR="00D146C6" w14:paraId="79B42460" w14:textId="77777777" w:rsidTr="00B40587">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45B8E77"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Тема 1. Понятие о теории программно-целевого подхода и его место в системе </w:t>
            </w:r>
            <w:r>
              <w:rPr>
                <w:rFonts w:ascii="Times New Roman" w:eastAsia="Calibri" w:hAnsi="Times New Roman" w:cs="Times New Roman"/>
                <w:sz w:val="24"/>
                <w:szCs w:val="24"/>
              </w:rPr>
              <w:lastRenderedPageBreak/>
              <w:t>государственного управления</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67752C6A" w14:textId="77777777" w:rsidR="00D146C6" w:rsidRDefault="00B871D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lastRenderedPageBreak/>
              <w:t>1. Программно-целевое планирование как отрасль знания.</w:t>
            </w:r>
          </w:p>
          <w:p w14:paraId="1535DFC3" w14:textId="77777777" w:rsidR="00D146C6" w:rsidRDefault="00B871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2.Программно-целевое планирование и прогнозирование в публичном управлении. </w:t>
            </w:r>
          </w:p>
          <w:p w14:paraId="4ED5FBFA" w14:textId="2A61B411"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3.Социальное программирование (на основе разработки планов развития и целевых программ).</w:t>
            </w:r>
          </w:p>
          <w:p w14:paraId="0230923F" w14:textId="77777777" w:rsidR="00D146C6" w:rsidRDefault="00B871D2">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4.Управление по результатам как предпосылка и аспект программно-целевого управления</w:t>
            </w:r>
          </w:p>
          <w:p w14:paraId="1C6727FF"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5. Программно-целевое планирование в современной России.</w:t>
            </w:r>
          </w:p>
          <w:p w14:paraId="3C762274" w14:textId="77777777" w:rsidR="00D146C6" w:rsidRDefault="00B871D2">
            <w:pPr>
              <w:widowControl w:val="0"/>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6. Место управления по результатам в становлении программно-целевого управления</w:t>
            </w:r>
          </w:p>
          <w:p w14:paraId="1B148B31" w14:textId="27D618D8" w:rsidR="00D146C6" w:rsidRDefault="00B871D2">
            <w:pPr>
              <w:widowControl w:val="0"/>
              <w:spacing w:after="0" w:line="240" w:lineRule="auto"/>
              <w:rPr>
                <w:rFonts w:ascii="Times New Roman" w:hAnsi="Times New Roman" w:cs="Times New Roman"/>
                <w:sz w:val="24"/>
                <w:szCs w:val="24"/>
              </w:rPr>
            </w:pPr>
            <w:r>
              <w:rPr>
                <w:rFonts w:ascii="Times New Roman" w:eastAsiaTheme="minorEastAsia" w:hAnsi="Times New Roman" w:cs="Times New Roman"/>
                <w:sz w:val="24"/>
                <w:szCs w:val="24"/>
              </w:rPr>
              <w:t xml:space="preserve">Рекомендуемые источники </w:t>
            </w:r>
            <w:r w:rsidR="00253B8E">
              <w:rPr>
                <w:rFonts w:ascii="Times New Roman" w:eastAsiaTheme="minorEastAsia" w:hAnsi="Times New Roman" w:cs="Times New Roman"/>
                <w:sz w:val="24"/>
                <w:szCs w:val="24"/>
              </w:rPr>
              <w:t xml:space="preserve">Раздел 8 (Основная литература) </w:t>
            </w:r>
            <w:r w:rsidR="00873B2D" w:rsidRPr="00DB2A16">
              <w:rPr>
                <w:rFonts w:ascii="Times New Roman" w:eastAsiaTheme="minorEastAsia" w:hAnsi="Times New Roman" w:cs="Times New Roman"/>
                <w:sz w:val="24"/>
                <w:szCs w:val="24"/>
              </w:rPr>
              <w:t>[</w:t>
            </w:r>
            <w:r w:rsidR="00873B2D">
              <w:rPr>
                <w:rFonts w:ascii="Times New Roman" w:eastAsiaTheme="minorEastAsia" w:hAnsi="Times New Roman" w:cs="Times New Roman"/>
                <w:sz w:val="24"/>
                <w:szCs w:val="24"/>
              </w:rPr>
              <w:t xml:space="preserve">8.1.1-8.1.16,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.2</w:t>
            </w:r>
            <w:r w:rsidR="00253B8E" w:rsidRPr="00253B8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1,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.2</w:t>
            </w:r>
            <w:r w:rsidR="00253B8E" w:rsidRPr="00253B8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2,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3</w:t>
            </w:r>
            <w:r w:rsidRPr="00253B8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Раздел 9</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7E2CA27A"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Опрос. Научные доклады. Обсуждение дискуссионных вопросов. Решение задач и тестов.</w:t>
            </w:r>
          </w:p>
          <w:p w14:paraId="11620DB2" w14:textId="77777777" w:rsidR="00D146C6" w:rsidRDefault="00B871D2">
            <w:pPr>
              <w:widowControl w:val="0"/>
              <w:spacing w:after="0" w:line="240" w:lineRule="auto"/>
              <w:rPr>
                <w:rFonts w:ascii="Times New Roman" w:hAnsi="Times New Roman" w:cs="Times New Roman"/>
                <w:color w:val="FF0000"/>
                <w:sz w:val="24"/>
                <w:szCs w:val="24"/>
              </w:rPr>
            </w:pPr>
            <w:r>
              <w:rPr>
                <w:rFonts w:ascii="Times New Roman" w:hAnsi="Times New Roman" w:cs="Times New Roman"/>
                <w:sz w:val="24"/>
                <w:szCs w:val="24"/>
                <w:lang w:eastAsia="ru-RU"/>
              </w:rPr>
              <w:lastRenderedPageBreak/>
              <w:t>Мини - тестирование. Решение кейсов</w:t>
            </w:r>
          </w:p>
        </w:tc>
      </w:tr>
      <w:tr w:rsidR="00D146C6" w14:paraId="31CD7A72" w14:textId="77777777" w:rsidTr="00B40587">
        <w:trPr>
          <w:trHeight w:val="2979"/>
        </w:trPr>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0EE4785B"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Тема 2. </w:t>
            </w:r>
            <w:r>
              <w:rPr>
                <w:rFonts w:ascii="Times New Roman" w:eastAsia="Times New Roman" w:hAnsi="Times New Roman" w:cs="Times New Roman"/>
                <w:sz w:val="24"/>
                <w:szCs w:val="24"/>
              </w:rPr>
              <w:t>Методология программно-целевого планирования</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6DE9E9BD" w14:textId="77777777" w:rsidR="00D146C6" w:rsidRDefault="00B871D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1.Методологические принципы программно-целевого планирования.</w:t>
            </w:r>
          </w:p>
          <w:p w14:paraId="41B8D7B8"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2.Классификация методов, используемых в процессе программно-целевого планирования.</w:t>
            </w:r>
          </w:p>
          <w:p w14:paraId="6B388296"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3.Дерево целей.</w:t>
            </w:r>
          </w:p>
          <w:p w14:paraId="71F69F0A"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4.SWOT-анализ (как метод анализа ситуации).</w:t>
            </w:r>
          </w:p>
          <w:p w14:paraId="1D4027DD"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5.Сценарный подход</w:t>
            </w:r>
          </w:p>
          <w:p w14:paraId="41460C0C"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6.Статистическое моделирование (как метод прогнозирования), индикаторы,</w:t>
            </w:r>
          </w:p>
          <w:p w14:paraId="3748FC21" w14:textId="77777777" w:rsidR="00D146C6" w:rsidRDefault="00B871D2">
            <w:pPr>
              <w:widowControl w:val="0"/>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7.Сетевые методы планирования и управления</w:t>
            </w:r>
          </w:p>
          <w:p w14:paraId="05FD5AAE" w14:textId="3B23C961" w:rsidR="00D146C6" w:rsidRDefault="00B871D2">
            <w:pPr>
              <w:widowControl w:val="0"/>
              <w:spacing w:after="0" w:line="240" w:lineRule="auto"/>
              <w:rPr>
                <w:rFonts w:ascii="Times New Roman" w:eastAsia="Times New Roman" w:hAnsi="Times New Roman" w:cs="Times New Roman"/>
                <w:bCs/>
                <w:sz w:val="24"/>
                <w:szCs w:val="24"/>
              </w:rPr>
            </w:pPr>
            <w:r>
              <w:rPr>
                <w:rFonts w:ascii="Times New Roman" w:eastAsiaTheme="minorEastAsia" w:hAnsi="Times New Roman" w:cs="Times New Roman"/>
                <w:sz w:val="24"/>
                <w:szCs w:val="24"/>
              </w:rPr>
              <w:t xml:space="preserve">Рекомендуемые источники </w:t>
            </w:r>
            <w:r w:rsidR="00253B8E">
              <w:rPr>
                <w:rFonts w:ascii="Times New Roman" w:eastAsiaTheme="minorEastAsia" w:hAnsi="Times New Roman" w:cs="Times New Roman"/>
                <w:sz w:val="24"/>
                <w:szCs w:val="24"/>
              </w:rPr>
              <w:t xml:space="preserve">Раздел </w:t>
            </w:r>
            <w:r w:rsidR="00253B8E" w:rsidRPr="00253B8E">
              <w:rPr>
                <w:rFonts w:ascii="Times New Roman" w:eastAsiaTheme="minorEastAsia" w:hAnsi="Times New Roman" w:cs="Times New Roman"/>
                <w:sz w:val="24"/>
                <w:szCs w:val="24"/>
              </w:rPr>
              <w:t xml:space="preserve">8 </w:t>
            </w:r>
            <w:r w:rsidR="00873B2D" w:rsidRPr="00DB2A16">
              <w:rPr>
                <w:rFonts w:ascii="Times New Roman" w:eastAsiaTheme="minorEastAsia" w:hAnsi="Times New Roman" w:cs="Times New Roman"/>
                <w:sz w:val="24"/>
                <w:szCs w:val="24"/>
              </w:rPr>
              <w:t>[</w:t>
            </w:r>
            <w:r w:rsidR="00873B2D">
              <w:rPr>
                <w:rFonts w:ascii="Times New Roman" w:eastAsiaTheme="minorEastAsia" w:hAnsi="Times New Roman" w:cs="Times New Roman"/>
                <w:sz w:val="24"/>
                <w:szCs w:val="24"/>
              </w:rPr>
              <w:t xml:space="preserve">8.1.1-8.1.16,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.2</w:t>
            </w:r>
            <w:r w:rsidR="00253B8E" w:rsidRPr="00253B8E">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1</w:t>
            </w:r>
            <w:r w:rsidR="00BD2E13">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 xml:space="preserve">4, </w:t>
            </w:r>
            <w:r w:rsidR="00253B8E" w:rsidRPr="00253B8E">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 xml:space="preserve">5] Раздел 9 </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638C6CC5"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Опрос.. Обсуждение дискуссионных вопросов. Решение задач и тестов.</w:t>
            </w:r>
          </w:p>
          <w:p w14:paraId="1D35BE2D" w14:textId="77777777" w:rsidR="00D146C6" w:rsidRDefault="00B871D2">
            <w:pPr>
              <w:widowControl w:val="0"/>
              <w:spacing w:after="0" w:line="240" w:lineRule="auto"/>
              <w:rPr>
                <w:rFonts w:ascii="Times New Roman" w:hAnsi="Times New Roman" w:cs="Times New Roman"/>
                <w:color w:val="FF0000"/>
                <w:sz w:val="24"/>
                <w:szCs w:val="24"/>
              </w:rPr>
            </w:pPr>
            <w:r>
              <w:rPr>
                <w:rFonts w:ascii="Times New Roman" w:hAnsi="Times New Roman" w:cs="Times New Roman"/>
                <w:sz w:val="24"/>
                <w:szCs w:val="24"/>
                <w:lang w:eastAsia="ru-RU"/>
              </w:rPr>
              <w:t>Мини - тестирование. Решение кейсов</w:t>
            </w:r>
          </w:p>
        </w:tc>
      </w:tr>
      <w:tr w:rsidR="00D146C6" w14:paraId="25BEFC69" w14:textId="77777777" w:rsidTr="00B40587">
        <w:trPr>
          <w:trHeight w:val="4762"/>
        </w:trPr>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32DF46CD"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 xml:space="preserve">Тема 3. </w:t>
            </w:r>
            <w:r>
              <w:rPr>
                <w:rFonts w:ascii="Times New Roman" w:hAnsi="Times New Roman" w:cs="Times New Roman"/>
                <w:sz w:val="24"/>
                <w:szCs w:val="24"/>
              </w:rPr>
              <w:t>Программно-целевое планирование и прогнозирование в государственном управлении</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3AABE2B7" w14:textId="77777777" w:rsidR="00D146C6" w:rsidRDefault="00B871D2">
            <w:pPr>
              <w:widowControl w:val="0"/>
              <w:spacing w:after="0" w:line="240" w:lineRule="auto"/>
              <w:rPr>
                <w:rFonts w:ascii="Times New Roman" w:eastAsia="Times New Roman" w:hAnsi="Times New Roman"/>
                <w:sz w:val="24"/>
                <w:szCs w:val="24"/>
              </w:rPr>
            </w:pPr>
            <w:r>
              <w:rPr>
                <w:rFonts w:ascii="Times New Roman" w:hAnsi="Times New Roman"/>
                <w:sz w:val="24"/>
                <w:szCs w:val="24"/>
              </w:rPr>
              <w:t>Понятие программно-целевого планирования и прогнозирования социально-экономическим развитием.</w:t>
            </w:r>
          </w:p>
          <w:p w14:paraId="6F2561D1" w14:textId="77777777" w:rsidR="00D146C6" w:rsidRDefault="00B871D2">
            <w:pPr>
              <w:widowControl w:val="0"/>
              <w:spacing w:after="0" w:line="240" w:lineRule="auto"/>
              <w:rPr>
                <w:rFonts w:ascii="Times New Roman" w:hAnsi="Times New Roman"/>
                <w:sz w:val="24"/>
                <w:szCs w:val="24"/>
              </w:rPr>
            </w:pPr>
            <w:r>
              <w:rPr>
                <w:rFonts w:ascii="Times New Roman" w:hAnsi="Times New Roman"/>
                <w:sz w:val="24"/>
                <w:szCs w:val="24"/>
              </w:rPr>
              <w:t>Программно-целевое планирование и прогнозирование в   государственном управлении.</w:t>
            </w:r>
          </w:p>
          <w:p w14:paraId="082678E1" w14:textId="77777777" w:rsidR="00D146C6" w:rsidRDefault="00B871D2">
            <w:pPr>
              <w:widowControl w:val="0"/>
              <w:spacing w:after="0" w:line="240" w:lineRule="auto"/>
              <w:rPr>
                <w:rFonts w:ascii="Times New Roman" w:hAnsi="Times New Roman"/>
                <w:sz w:val="24"/>
                <w:szCs w:val="24"/>
              </w:rPr>
            </w:pPr>
            <w:r>
              <w:rPr>
                <w:rFonts w:ascii="Times New Roman" w:hAnsi="Times New Roman"/>
                <w:sz w:val="24"/>
                <w:szCs w:val="24"/>
              </w:rPr>
              <w:t>Методология программно-целевого планирования и прогнозирования в публичном секторе.</w:t>
            </w:r>
          </w:p>
          <w:p w14:paraId="46F7FD38" w14:textId="77777777" w:rsidR="00D146C6" w:rsidRDefault="00B871D2">
            <w:pPr>
              <w:widowControl w:val="0"/>
              <w:spacing w:after="0" w:line="240" w:lineRule="auto"/>
              <w:rPr>
                <w:rFonts w:ascii="Times New Roman" w:hAnsi="Times New Roman"/>
                <w:sz w:val="24"/>
                <w:szCs w:val="24"/>
              </w:rPr>
            </w:pPr>
            <w:r>
              <w:rPr>
                <w:rFonts w:ascii="Times New Roman" w:hAnsi="Times New Roman"/>
                <w:sz w:val="24"/>
                <w:szCs w:val="24"/>
              </w:rPr>
              <w:t>Общая методика программно-целевого планирования и прогнозирования социально-экономическим развитием.</w:t>
            </w:r>
          </w:p>
          <w:p w14:paraId="32BA3100" w14:textId="77777777" w:rsidR="00D146C6" w:rsidRDefault="00B871D2">
            <w:pPr>
              <w:widowControl w:val="0"/>
              <w:spacing w:after="0" w:line="240" w:lineRule="auto"/>
              <w:rPr>
                <w:rFonts w:ascii="Times New Roman" w:hAnsi="Times New Roman"/>
                <w:sz w:val="24"/>
                <w:szCs w:val="24"/>
              </w:rPr>
            </w:pPr>
            <w:r>
              <w:rPr>
                <w:rFonts w:ascii="Times New Roman" w:hAnsi="Times New Roman"/>
                <w:sz w:val="24"/>
                <w:szCs w:val="24"/>
              </w:rPr>
              <w:t>Подготовительный этап: инициатива, создание рабочей группы, «подключение» общественности.</w:t>
            </w:r>
          </w:p>
          <w:p w14:paraId="2BF696CE" w14:textId="77777777" w:rsidR="00D146C6" w:rsidRDefault="00B871D2">
            <w:pPr>
              <w:widowControl w:val="0"/>
              <w:spacing w:after="0" w:line="240" w:lineRule="auto"/>
              <w:rPr>
                <w:rFonts w:ascii="Times New Roman" w:hAnsi="Times New Roman"/>
                <w:sz w:val="24"/>
                <w:szCs w:val="24"/>
              </w:rPr>
            </w:pPr>
            <w:r>
              <w:rPr>
                <w:rFonts w:ascii="Times New Roman" w:hAnsi="Times New Roman"/>
                <w:sz w:val="24"/>
                <w:szCs w:val="24"/>
              </w:rPr>
              <w:t>Алгоритм программно-целевого планирования и прогнозирования развития: формулировка миссии   и   основных стратегических ориентиров, анализ исходного состояния, ресурсный  анализ,  определение целей, выявление проблем и постановка задач, выработка стратегии и программ.</w:t>
            </w:r>
          </w:p>
          <w:p w14:paraId="2E043374" w14:textId="4180FB01" w:rsidR="00D146C6" w:rsidRDefault="00B871D2">
            <w:pPr>
              <w:widowControl w:val="0"/>
              <w:spacing w:after="0" w:line="240" w:lineRule="auto"/>
              <w:rPr>
                <w:rFonts w:ascii="Times New Roman" w:eastAsia="Times New Roman" w:hAnsi="Times New Roman" w:cs="Times New Roman"/>
                <w:bCs/>
                <w:sz w:val="24"/>
                <w:szCs w:val="24"/>
              </w:rPr>
            </w:pPr>
            <w:r>
              <w:rPr>
                <w:rFonts w:ascii="Times New Roman" w:eastAsiaTheme="minorEastAsia" w:hAnsi="Times New Roman" w:cs="Times New Roman"/>
                <w:sz w:val="24"/>
                <w:szCs w:val="24"/>
              </w:rPr>
              <w:t xml:space="preserve">Рекомендуемые источники </w:t>
            </w:r>
            <w:r w:rsidR="00DB2A16">
              <w:rPr>
                <w:rFonts w:ascii="Times New Roman" w:eastAsiaTheme="minorEastAsia" w:hAnsi="Times New Roman" w:cs="Times New Roman"/>
                <w:sz w:val="24"/>
                <w:szCs w:val="24"/>
              </w:rPr>
              <w:t>Раздел 8</w:t>
            </w:r>
            <w:r w:rsidR="00DB2A16" w:rsidRPr="00DB2A16">
              <w:rPr>
                <w:rFonts w:ascii="Times New Roman" w:eastAsiaTheme="minorEastAsia" w:hAnsi="Times New Roman" w:cs="Times New Roman"/>
                <w:sz w:val="24"/>
                <w:szCs w:val="24"/>
              </w:rPr>
              <w:t xml:space="preserve"> </w:t>
            </w:r>
            <w:r w:rsidRPr="00DB2A16">
              <w:rPr>
                <w:rFonts w:ascii="Times New Roman" w:eastAsiaTheme="minorEastAsia" w:hAnsi="Times New Roman" w:cs="Times New Roman"/>
                <w:sz w:val="24"/>
                <w:szCs w:val="24"/>
              </w:rPr>
              <w:t>[</w:t>
            </w:r>
            <w:r w:rsidR="00873B2D">
              <w:rPr>
                <w:rFonts w:ascii="Times New Roman" w:eastAsiaTheme="minorEastAsia" w:hAnsi="Times New Roman" w:cs="Times New Roman"/>
                <w:sz w:val="24"/>
                <w:szCs w:val="24"/>
              </w:rPr>
              <w:t xml:space="preserve">8.1.1-8.1.16, </w:t>
            </w:r>
            <w:r w:rsidR="00DB2A16">
              <w:rPr>
                <w:rFonts w:ascii="Times New Roman" w:eastAsiaTheme="minorEastAsia" w:hAnsi="Times New Roman" w:cs="Times New Roman"/>
                <w:sz w:val="24"/>
                <w:szCs w:val="24"/>
              </w:rPr>
              <w:t>8</w:t>
            </w:r>
            <w:r w:rsidR="00873B2D">
              <w:rPr>
                <w:rFonts w:ascii="Times New Roman" w:eastAsiaTheme="minorEastAsia" w:hAnsi="Times New Roman" w:cs="Times New Roman"/>
                <w:sz w:val="24"/>
                <w:szCs w:val="24"/>
              </w:rPr>
              <w:t>.2</w:t>
            </w:r>
            <w:r w:rsidR="00DB2A16">
              <w:rPr>
                <w:rFonts w:ascii="Times New Roman" w:eastAsiaTheme="minorEastAsia" w:hAnsi="Times New Roman" w:cs="Times New Roman"/>
                <w:sz w:val="24"/>
                <w:szCs w:val="24"/>
              </w:rPr>
              <w:t>.</w:t>
            </w:r>
            <w:r w:rsidRPr="00DB2A16">
              <w:rPr>
                <w:rFonts w:ascii="Times New Roman" w:eastAsiaTheme="minorEastAsia" w:hAnsi="Times New Roman" w:cs="Times New Roman"/>
                <w:sz w:val="24"/>
                <w:szCs w:val="24"/>
              </w:rPr>
              <w:t xml:space="preserve">1, </w:t>
            </w:r>
            <w:r w:rsidR="00DB2A16">
              <w:rPr>
                <w:rFonts w:ascii="Times New Roman" w:eastAsiaTheme="minorEastAsia" w:hAnsi="Times New Roman" w:cs="Times New Roman"/>
                <w:sz w:val="24"/>
                <w:szCs w:val="24"/>
              </w:rPr>
              <w:t>8</w:t>
            </w:r>
            <w:r w:rsidR="00873B2D">
              <w:rPr>
                <w:rFonts w:ascii="Times New Roman" w:eastAsiaTheme="minorEastAsia" w:hAnsi="Times New Roman" w:cs="Times New Roman"/>
                <w:sz w:val="24"/>
                <w:szCs w:val="24"/>
              </w:rPr>
              <w:t>.2</w:t>
            </w:r>
            <w:r w:rsidR="00DB2A16">
              <w:rPr>
                <w:rFonts w:ascii="Times New Roman" w:eastAsiaTheme="minorEastAsia" w:hAnsi="Times New Roman" w:cs="Times New Roman"/>
                <w:sz w:val="24"/>
                <w:szCs w:val="24"/>
              </w:rPr>
              <w:t>.</w:t>
            </w:r>
            <w:r w:rsidRPr="00DB2A16">
              <w:rPr>
                <w:rFonts w:ascii="Times New Roman" w:eastAsiaTheme="minorEastAsia" w:hAnsi="Times New Roman" w:cs="Times New Roman"/>
                <w:sz w:val="24"/>
                <w:szCs w:val="24"/>
              </w:rPr>
              <w:t>2</w:t>
            </w:r>
            <w:r w:rsidR="00BD2E13">
              <w:rPr>
                <w:rFonts w:ascii="Times New Roman" w:eastAsiaTheme="minorEastAsia" w:hAnsi="Times New Roman" w:cs="Times New Roman"/>
                <w:sz w:val="24"/>
                <w:szCs w:val="24"/>
              </w:rPr>
              <w:t>,</w:t>
            </w:r>
            <w:r w:rsidRPr="00DB2A16">
              <w:rPr>
                <w:rFonts w:ascii="Times New Roman" w:eastAsiaTheme="minorEastAsia" w:hAnsi="Times New Roman" w:cs="Times New Roman"/>
                <w:sz w:val="24"/>
                <w:szCs w:val="24"/>
              </w:rPr>
              <w:t xml:space="preserve"> </w:t>
            </w:r>
            <w:r w:rsidR="00DB2A16">
              <w:rPr>
                <w:rFonts w:ascii="Times New Roman" w:eastAsiaTheme="minorEastAsia" w:hAnsi="Times New Roman" w:cs="Times New Roman"/>
                <w:sz w:val="24"/>
                <w:szCs w:val="24"/>
              </w:rPr>
              <w:t>8</w:t>
            </w:r>
            <w:r w:rsidR="00873B2D">
              <w:rPr>
                <w:rFonts w:ascii="Times New Roman" w:eastAsiaTheme="minorEastAsia" w:hAnsi="Times New Roman" w:cs="Times New Roman"/>
                <w:sz w:val="24"/>
                <w:szCs w:val="24"/>
              </w:rPr>
              <w:t>.3</w:t>
            </w:r>
            <w:r w:rsidR="00DB2A16">
              <w:rPr>
                <w:rFonts w:ascii="Times New Roman" w:eastAsiaTheme="minorEastAsia" w:hAnsi="Times New Roman" w:cs="Times New Roman"/>
                <w:sz w:val="24"/>
                <w:szCs w:val="24"/>
              </w:rPr>
              <w:t>.</w:t>
            </w:r>
            <w:r w:rsidRPr="00DB2A16">
              <w:rPr>
                <w:rFonts w:ascii="Times New Roman" w:eastAsiaTheme="minorEastAsia" w:hAnsi="Times New Roman" w:cs="Times New Roman"/>
                <w:sz w:val="24"/>
                <w:szCs w:val="24"/>
              </w:rPr>
              <w:t>6]</w:t>
            </w:r>
            <w:r>
              <w:rPr>
                <w:rFonts w:ascii="Times New Roman" w:eastAsia="Times New Roman" w:hAnsi="Times New Roman" w:cs="Times New Roman"/>
                <w:bCs/>
                <w:sz w:val="24"/>
                <w:szCs w:val="24"/>
              </w:rPr>
              <w:t>, Раздел 9</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7236C214"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Опрос. Научные доклады. Обсуждение дискуссионных вопросов. Решение задач и тестов.</w:t>
            </w:r>
          </w:p>
          <w:p w14:paraId="39C06A68"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Мини - тестирование. Решение кейсов</w:t>
            </w:r>
          </w:p>
        </w:tc>
      </w:tr>
      <w:tr w:rsidR="00D146C6" w14:paraId="2788BBC6" w14:textId="77777777" w:rsidTr="00B40587">
        <w:trPr>
          <w:trHeight w:val="3340"/>
        </w:trPr>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2AE61FD0" w14:textId="77777777" w:rsidR="00D146C6" w:rsidRDefault="00B871D2">
            <w:pPr>
              <w:widowControl w:val="0"/>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rPr>
              <w:t>Тема 4. Оценка эффективности и результативности реализации государственных программ. Различение экономической и социальной эффективности от результативности</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595F35F8" w14:textId="77777777" w:rsidR="00D146C6" w:rsidRDefault="00B871D2">
            <w:pPr>
              <w:widowControl w:val="0"/>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1.Федеральные государственные программы в России: особенности процесса разработки и реализации. Региональные   и   муниципальные программы.</w:t>
            </w:r>
          </w:p>
          <w:p w14:paraId="34A648E8"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2.Понятие государственной программы социально-экономического развития.</w:t>
            </w:r>
          </w:p>
          <w:p w14:paraId="6A47AFA4"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3.Структура государственной программы как документа в Российской Федерации.</w:t>
            </w:r>
          </w:p>
          <w:p w14:paraId="5B2A0BBB"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4.Классификация    государственных программ.</w:t>
            </w:r>
          </w:p>
          <w:p w14:paraId="7710E703" w14:textId="77777777" w:rsidR="00D146C6" w:rsidRDefault="00B871D2">
            <w:pPr>
              <w:widowControl w:val="0"/>
              <w:spacing w:after="0" w:line="240" w:lineRule="auto"/>
              <w:rPr>
                <w:rFonts w:ascii="Times New Roman" w:hAnsi="Times New Roman" w:cs="Times New Roman"/>
                <w:sz w:val="24"/>
                <w:szCs w:val="24"/>
              </w:rPr>
            </w:pPr>
            <w:r>
              <w:rPr>
                <w:rFonts w:ascii="Times New Roman" w:eastAsia="Calibri" w:hAnsi="Times New Roman" w:cs="Times New Roman"/>
                <w:sz w:val="24"/>
                <w:szCs w:val="24"/>
              </w:rPr>
              <w:t>5.Правовое регулирование процедур разработки и реализации государственных программ в России.</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5E7B5560"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Опрос. Научные доклады. Обсуждение дискуссионных вопросов. Решение задач и тестов.</w:t>
            </w:r>
          </w:p>
          <w:p w14:paraId="3C87244F"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Мини - тестирование. Решение кейсов</w:t>
            </w:r>
          </w:p>
        </w:tc>
      </w:tr>
      <w:tr w:rsidR="00D146C6" w14:paraId="5DA4DAB9" w14:textId="77777777" w:rsidTr="00B40587">
        <w:trPr>
          <w:trHeight w:val="1703"/>
        </w:trPr>
        <w:tc>
          <w:tcPr>
            <w:tcW w:w="2074" w:type="dxa"/>
            <w:tcBorders>
              <w:top w:val="single" w:sz="4" w:space="0" w:color="000000"/>
              <w:left w:val="single" w:sz="4" w:space="0" w:color="000000"/>
              <w:bottom w:val="single" w:sz="4" w:space="0" w:color="000000"/>
              <w:right w:val="single" w:sz="4" w:space="0" w:color="000000"/>
            </w:tcBorders>
            <w:shd w:val="clear" w:color="auto" w:fill="auto"/>
          </w:tcPr>
          <w:p w14:paraId="439862F0" w14:textId="77777777" w:rsidR="00D146C6" w:rsidRDefault="00B871D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Тема 5. </w:t>
            </w:r>
          </w:p>
        </w:tc>
        <w:tc>
          <w:tcPr>
            <w:tcW w:w="5972" w:type="dxa"/>
            <w:tcBorders>
              <w:top w:val="single" w:sz="4" w:space="0" w:color="000000"/>
              <w:left w:val="single" w:sz="4" w:space="0" w:color="000000"/>
              <w:bottom w:val="single" w:sz="4" w:space="0" w:color="000000"/>
              <w:right w:val="single" w:sz="4" w:space="0" w:color="000000"/>
            </w:tcBorders>
            <w:shd w:val="clear" w:color="auto" w:fill="auto"/>
          </w:tcPr>
          <w:p w14:paraId="48185A05" w14:textId="77777777" w:rsidR="00D146C6" w:rsidRDefault="00B871D2">
            <w:pPr>
              <w:widowControl w:val="0"/>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Реализация государственных программ и национальных проектов. Переход к проектно-программной основе стратегирования в Российской Федерации</w:t>
            </w:r>
          </w:p>
          <w:p w14:paraId="69423A92" w14:textId="77777777" w:rsidR="00D146C6" w:rsidRDefault="00D146C6">
            <w:pPr>
              <w:widowControl w:val="0"/>
              <w:spacing w:after="0" w:line="240" w:lineRule="auto"/>
              <w:rPr>
                <w:rFonts w:ascii="Times New Roman" w:eastAsiaTheme="minorEastAsia" w:hAnsi="Times New Roman" w:cs="Times New Roman"/>
                <w:sz w:val="24"/>
                <w:szCs w:val="24"/>
              </w:rPr>
            </w:pPr>
          </w:p>
          <w:p w14:paraId="2CCDDB31" w14:textId="1BE0E1D1" w:rsidR="00D146C6" w:rsidRDefault="00B871D2">
            <w:pPr>
              <w:widowControl w:val="0"/>
              <w:spacing w:after="0" w:line="240" w:lineRule="auto"/>
              <w:rPr>
                <w:rFonts w:ascii="Times New Roman" w:eastAsia="Times New Roman" w:hAnsi="Times New Roman" w:cs="Times New Roman"/>
                <w:bCs/>
                <w:sz w:val="24"/>
                <w:szCs w:val="24"/>
              </w:rPr>
            </w:pPr>
            <w:r>
              <w:rPr>
                <w:rFonts w:ascii="Times New Roman" w:eastAsiaTheme="minorEastAsia" w:hAnsi="Times New Roman" w:cs="Times New Roman"/>
                <w:sz w:val="24"/>
                <w:szCs w:val="24"/>
              </w:rPr>
              <w:t xml:space="preserve">Рекомендуемые источники </w:t>
            </w:r>
            <w:r w:rsidR="00DB2A16">
              <w:rPr>
                <w:rFonts w:ascii="Times New Roman" w:eastAsiaTheme="minorEastAsia" w:hAnsi="Times New Roman" w:cs="Times New Roman"/>
                <w:sz w:val="24"/>
                <w:szCs w:val="24"/>
              </w:rPr>
              <w:t>Раздел 8</w:t>
            </w:r>
            <w:r w:rsidR="00DB2A16" w:rsidRPr="00DB2A16">
              <w:rPr>
                <w:rFonts w:ascii="Times New Roman" w:eastAsiaTheme="minorEastAsia" w:hAnsi="Times New Roman" w:cs="Times New Roman"/>
                <w:sz w:val="24"/>
                <w:szCs w:val="24"/>
              </w:rPr>
              <w:t xml:space="preserve"> </w:t>
            </w:r>
            <w:r w:rsidR="00BD2E13">
              <w:rPr>
                <w:rFonts w:ascii="Times New Roman" w:eastAsiaTheme="minorEastAsia" w:hAnsi="Times New Roman" w:cs="Times New Roman"/>
                <w:sz w:val="24"/>
                <w:szCs w:val="24"/>
                <w:lang w:val="en-US"/>
              </w:rPr>
              <w:t>[</w:t>
            </w:r>
            <w:r w:rsidR="00873B2D" w:rsidRPr="00DB2A16">
              <w:rPr>
                <w:rFonts w:ascii="Times New Roman" w:eastAsiaTheme="minorEastAsia" w:hAnsi="Times New Roman" w:cs="Times New Roman"/>
                <w:sz w:val="24"/>
                <w:szCs w:val="24"/>
              </w:rPr>
              <w:t>[</w:t>
            </w:r>
            <w:r w:rsidR="00873B2D">
              <w:rPr>
                <w:rFonts w:ascii="Times New Roman" w:eastAsiaTheme="minorEastAsia" w:hAnsi="Times New Roman" w:cs="Times New Roman"/>
                <w:sz w:val="24"/>
                <w:szCs w:val="24"/>
              </w:rPr>
              <w:t xml:space="preserve">8.1.1-8.1.16, </w:t>
            </w:r>
            <w:r w:rsidR="00DB2A16" w:rsidRPr="00DB2A16">
              <w:rPr>
                <w:rFonts w:ascii="Times New Roman" w:eastAsiaTheme="minorEastAsia" w:hAnsi="Times New Roman" w:cs="Times New Roman"/>
                <w:sz w:val="24"/>
                <w:szCs w:val="24"/>
              </w:rPr>
              <w:t>8.</w:t>
            </w:r>
            <w:r w:rsidR="00873B2D">
              <w:rPr>
                <w:rFonts w:ascii="Times New Roman" w:eastAsiaTheme="minorEastAsia" w:hAnsi="Times New Roman" w:cs="Times New Roman"/>
                <w:sz w:val="24"/>
                <w:szCs w:val="24"/>
              </w:rPr>
              <w:t>3.</w:t>
            </w:r>
            <w:r>
              <w:rPr>
                <w:rFonts w:ascii="Times New Roman" w:eastAsia="Times New Roman" w:hAnsi="Times New Roman" w:cs="Times New Roman"/>
                <w:bCs/>
                <w:sz w:val="24"/>
                <w:szCs w:val="24"/>
              </w:rPr>
              <w:t>4,</w:t>
            </w:r>
            <w:r w:rsidR="00BD2E13">
              <w:rPr>
                <w:rFonts w:ascii="Times New Roman" w:eastAsia="Times New Roman" w:hAnsi="Times New Roman" w:cs="Times New Roman"/>
                <w:bCs/>
                <w:sz w:val="24"/>
                <w:szCs w:val="24"/>
                <w:lang w:val="en-US"/>
              </w:rPr>
              <w:t xml:space="preserve"> </w:t>
            </w:r>
            <w:r w:rsidR="00DB2A16" w:rsidRPr="00DB2A16">
              <w:rPr>
                <w:rFonts w:ascii="Times New Roman" w:eastAsia="Times New Roman" w:hAnsi="Times New Roman" w:cs="Times New Roman"/>
                <w:bCs/>
                <w:sz w:val="24"/>
                <w:szCs w:val="24"/>
              </w:rPr>
              <w:t>8.</w:t>
            </w:r>
            <w:r w:rsidR="00873B2D">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5</w:t>
            </w:r>
            <w:r w:rsidRPr="00DB2A16">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Раздел 9</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705EACB5"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Опрос. Научные доклады. Обсуждение дискуссионных вопросов. Решение задач и тестов.</w:t>
            </w:r>
          </w:p>
          <w:p w14:paraId="7B1487A6" w14:textId="77777777" w:rsidR="00D146C6" w:rsidRDefault="00B871D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Мини - тестирование. Решение кейсов</w:t>
            </w:r>
          </w:p>
        </w:tc>
      </w:tr>
    </w:tbl>
    <w:p w14:paraId="1867C8F2" w14:textId="77777777" w:rsidR="00D146C6" w:rsidRDefault="00D146C6">
      <w:pPr>
        <w:spacing w:after="0" w:line="360" w:lineRule="auto"/>
        <w:jc w:val="both"/>
        <w:rPr>
          <w:rFonts w:ascii="Times New Roman" w:hAnsi="Times New Roman"/>
          <w:sz w:val="28"/>
          <w:szCs w:val="28"/>
        </w:rPr>
      </w:pPr>
    </w:p>
    <w:p w14:paraId="6094A84E" w14:textId="77777777" w:rsidR="00D146C6" w:rsidRDefault="00B871D2">
      <w:pPr>
        <w:pStyle w:val="1"/>
        <w:spacing w:before="280" w:after="280"/>
        <w:jc w:val="both"/>
        <w:rPr>
          <w:b w:val="0"/>
          <w:bCs w:val="0"/>
          <w:sz w:val="28"/>
          <w:szCs w:val="28"/>
        </w:rPr>
      </w:pPr>
      <w:bookmarkStart w:id="11" w:name="_Toc120692994"/>
      <w:r>
        <w:rPr>
          <w:sz w:val="28"/>
          <w:szCs w:val="28"/>
        </w:rPr>
        <w:t>6. Перечень учебно-методического обеспечения для самостоятельной работы обучающихся по дисциплине</w:t>
      </w:r>
      <w:bookmarkEnd w:id="11"/>
    </w:p>
    <w:p w14:paraId="4209A19C" w14:textId="77777777" w:rsidR="00D146C6" w:rsidRDefault="00B871D2">
      <w:pPr>
        <w:pStyle w:val="2"/>
        <w:jc w:val="both"/>
        <w:rPr>
          <w:rFonts w:ascii="Times New Roman" w:hAnsi="Times New Roman" w:cs="Times New Roman"/>
          <w:b/>
          <w:bCs/>
          <w:color w:val="auto"/>
          <w:sz w:val="28"/>
          <w:szCs w:val="28"/>
        </w:rPr>
      </w:pPr>
      <w:bookmarkStart w:id="12" w:name="_Toc120692995"/>
      <w:r>
        <w:rPr>
          <w:rFonts w:ascii="Times New Roman"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0689BF62" w14:textId="77777777" w:rsidR="00D146C6" w:rsidRDefault="00D146C6">
      <w:pPr>
        <w:jc w:val="center"/>
        <w:rPr>
          <w:rFonts w:ascii="Times New Roman" w:hAnsi="Times New Roman" w:cs="Times New Roman"/>
          <w:color w:val="FF0000"/>
          <w:sz w:val="28"/>
          <w:szCs w:val="28"/>
        </w:rPr>
      </w:pPr>
    </w:p>
    <w:tbl>
      <w:tblPr>
        <w:tblW w:w="10490" w:type="dxa"/>
        <w:tblInd w:w="-5" w:type="dxa"/>
        <w:tblLayout w:type="fixed"/>
        <w:tblLook w:val="04A0" w:firstRow="1" w:lastRow="0" w:firstColumn="1" w:lastColumn="0" w:noHBand="0" w:noVBand="1"/>
      </w:tblPr>
      <w:tblGrid>
        <w:gridCol w:w="2835"/>
        <w:gridCol w:w="3685"/>
        <w:gridCol w:w="3970"/>
      </w:tblGrid>
      <w:tr w:rsidR="00D146C6" w14:paraId="1176EB23" w14:textId="77777777">
        <w:trPr>
          <w:trHeight w:val="1474"/>
        </w:trPr>
        <w:tc>
          <w:tcPr>
            <w:tcW w:w="2835" w:type="dxa"/>
            <w:tcBorders>
              <w:top w:val="single" w:sz="4" w:space="0" w:color="000000"/>
              <w:left w:val="single" w:sz="4" w:space="0" w:color="000000"/>
              <w:bottom w:val="single" w:sz="4" w:space="0" w:color="000000"/>
              <w:right w:val="single" w:sz="4" w:space="0" w:color="000000"/>
            </w:tcBorders>
          </w:tcPr>
          <w:p w14:paraId="6D7FC0AE"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Наименование тем (разделов) дисциплины</w:t>
            </w:r>
          </w:p>
        </w:tc>
        <w:tc>
          <w:tcPr>
            <w:tcW w:w="3685" w:type="dxa"/>
            <w:tcBorders>
              <w:top w:val="single" w:sz="4" w:space="0" w:color="000000"/>
              <w:left w:val="single" w:sz="4" w:space="0" w:color="000000"/>
              <w:bottom w:val="single" w:sz="4" w:space="0" w:color="000000"/>
              <w:right w:val="single" w:sz="4" w:space="0" w:color="000000"/>
            </w:tcBorders>
          </w:tcPr>
          <w:p w14:paraId="590FC83F" w14:textId="77777777" w:rsidR="00D146C6" w:rsidRDefault="00B871D2">
            <w:pPr>
              <w:widowControl w:val="0"/>
              <w:spacing w:after="0"/>
              <w:rPr>
                <w:rFonts w:ascii="Times New Roman" w:hAnsi="Times New Roman" w:cs="Times New Roman"/>
                <w:b/>
              </w:rPr>
            </w:pPr>
            <w:r>
              <w:rPr>
                <w:rFonts w:ascii="Times New Roman" w:hAnsi="Times New Roman" w:cs="Times New Roman"/>
                <w:b/>
              </w:rPr>
              <w:t>Перечень вопросов, отводимых на самостоятельное освоение</w:t>
            </w:r>
          </w:p>
        </w:tc>
        <w:tc>
          <w:tcPr>
            <w:tcW w:w="3970" w:type="dxa"/>
            <w:tcBorders>
              <w:top w:val="single" w:sz="4" w:space="0" w:color="000000"/>
              <w:left w:val="single" w:sz="4" w:space="0" w:color="000000"/>
              <w:bottom w:val="single" w:sz="4" w:space="0" w:color="000000"/>
              <w:right w:val="single" w:sz="4" w:space="0" w:color="000000"/>
            </w:tcBorders>
          </w:tcPr>
          <w:p w14:paraId="4D820E99" w14:textId="77777777" w:rsidR="00D146C6" w:rsidRDefault="00B871D2">
            <w:pPr>
              <w:widowControl w:val="0"/>
              <w:spacing w:after="0"/>
              <w:rPr>
                <w:rFonts w:ascii="Times New Roman" w:hAnsi="Times New Roman" w:cs="Times New Roman"/>
                <w:b/>
              </w:rPr>
            </w:pPr>
            <w:r>
              <w:rPr>
                <w:rFonts w:ascii="Times New Roman" w:hAnsi="Times New Roman" w:cs="Times New Roman"/>
                <w:b/>
              </w:rPr>
              <w:t>Формы внеаудиторной самостоятельной работы</w:t>
            </w:r>
          </w:p>
        </w:tc>
      </w:tr>
      <w:tr w:rsidR="00D146C6" w14:paraId="77910DE4" w14:textId="77777777">
        <w:trPr>
          <w:cantSplit/>
          <w:trHeight w:val="1304"/>
        </w:trPr>
        <w:tc>
          <w:tcPr>
            <w:tcW w:w="2835" w:type="dxa"/>
            <w:tcBorders>
              <w:top w:val="single" w:sz="4" w:space="0" w:color="000000"/>
              <w:left w:val="single" w:sz="4" w:space="0" w:color="000000"/>
              <w:bottom w:val="single" w:sz="4" w:space="0" w:color="000000"/>
              <w:right w:val="single" w:sz="4" w:space="0" w:color="000000"/>
            </w:tcBorders>
          </w:tcPr>
          <w:p w14:paraId="1A27523E" w14:textId="77777777" w:rsidR="00D146C6" w:rsidRDefault="00B871D2">
            <w:pPr>
              <w:widowControl w:val="0"/>
              <w:spacing w:after="0"/>
              <w:ind w:left="40" w:hanging="40"/>
              <w:rPr>
                <w:rFonts w:ascii="Times New Roman" w:hAnsi="Times New Roman" w:cs="Times New Roman"/>
              </w:rPr>
            </w:pPr>
            <w:r>
              <w:rPr>
                <w:rFonts w:ascii="Times New Roman" w:hAnsi="Times New Roman" w:cs="Times New Roman"/>
              </w:rPr>
              <w:t>Тема 1. Понятие о теории программно-целевого подхода и его место в системе государственного управления</w:t>
            </w:r>
          </w:p>
        </w:tc>
        <w:tc>
          <w:tcPr>
            <w:tcW w:w="3685" w:type="dxa"/>
            <w:tcBorders>
              <w:top w:val="single" w:sz="4" w:space="0" w:color="000000"/>
              <w:left w:val="single" w:sz="4" w:space="0" w:color="000000"/>
              <w:bottom w:val="single" w:sz="4" w:space="0" w:color="000000"/>
              <w:right w:val="single" w:sz="4" w:space="0" w:color="000000"/>
            </w:tcBorders>
          </w:tcPr>
          <w:p w14:paraId="718AD4A9" w14:textId="77777777" w:rsidR="00D146C6" w:rsidRDefault="00B871D2">
            <w:pPr>
              <w:pStyle w:val="a6"/>
              <w:widowControl w:val="0"/>
              <w:numPr>
                <w:ilvl w:val="0"/>
                <w:numId w:val="8"/>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Программно-целевое планирование в публичном управлении.</w:t>
            </w:r>
          </w:p>
          <w:p w14:paraId="760D43D0" w14:textId="77777777" w:rsidR="00D146C6" w:rsidRDefault="00B871D2">
            <w:pPr>
              <w:pStyle w:val="a6"/>
              <w:widowControl w:val="0"/>
              <w:numPr>
                <w:ilvl w:val="0"/>
                <w:numId w:val="8"/>
              </w:numPr>
              <w:spacing w:after="0" w:line="240" w:lineRule="auto"/>
              <w:ind w:left="37" w:firstLine="0"/>
              <w:jc w:val="both"/>
              <w:rPr>
                <w:rFonts w:ascii="Times New Roman" w:eastAsia="Arial Unicode MS" w:hAnsi="Times New Roman"/>
                <w:spacing w:val="10"/>
                <w:shd w:val="clear" w:color="auto" w:fill="FFFFFF"/>
              </w:rPr>
            </w:pPr>
            <w:r>
              <w:rPr>
                <w:rFonts w:ascii="Times New Roman" w:eastAsia="Arial Unicode MS" w:hAnsi="Times New Roman"/>
                <w:spacing w:val="10"/>
                <w:shd w:val="clear" w:color="auto" w:fill="FFFFFF"/>
              </w:rPr>
              <w:t>Программно-целевое планирование в проектном управлении</w:t>
            </w:r>
          </w:p>
          <w:p w14:paraId="75EF7C78" w14:textId="77777777" w:rsidR="00D146C6" w:rsidRDefault="00B871D2">
            <w:pPr>
              <w:pStyle w:val="a6"/>
              <w:widowControl w:val="0"/>
              <w:numPr>
                <w:ilvl w:val="0"/>
                <w:numId w:val="8"/>
              </w:numPr>
              <w:spacing w:after="0" w:line="240" w:lineRule="auto"/>
              <w:ind w:left="37" w:firstLine="0"/>
              <w:jc w:val="both"/>
              <w:rPr>
                <w:rFonts w:ascii="Times New Roman" w:eastAsia="Arial Unicode MS" w:hAnsi="Times New Roman"/>
                <w:spacing w:val="10"/>
                <w:shd w:val="clear" w:color="auto" w:fill="FFFFFF"/>
              </w:rPr>
            </w:pPr>
            <w:r>
              <w:rPr>
                <w:rFonts w:ascii="Times New Roman" w:eastAsia="Arial Unicode MS" w:hAnsi="Times New Roman"/>
                <w:spacing w:val="10"/>
                <w:shd w:val="clear" w:color="auto" w:fill="FFFFFF"/>
              </w:rPr>
              <w:t>Муниципальный уровень проектно-целевого планирования</w:t>
            </w:r>
          </w:p>
        </w:tc>
        <w:tc>
          <w:tcPr>
            <w:tcW w:w="3970" w:type="dxa"/>
            <w:tcBorders>
              <w:top w:val="single" w:sz="4" w:space="0" w:color="000000"/>
              <w:left w:val="single" w:sz="4" w:space="0" w:color="000000"/>
              <w:bottom w:val="single" w:sz="4" w:space="0" w:color="000000"/>
              <w:right w:val="single" w:sz="4" w:space="0" w:color="000000"/>
            </w:tcBorders>
          </w:tcPr>
          <w:p w14:paraId="7F86F5CF" w14:textId="77777777" w:rsidR="00D146C6" w:rsidRDefault="00B871D2">
            <w:pPr>
              <w:widowControl w:val="0"/>
              <w:spacing w:after="0"/>
              <w:rPr>
                <w:rFonts w:ascii="Times New Roman" w:hAnsi="Times New Roman" w:cs="Times New Roman"/>
              </w:rPr>
            </w:pPr>
            <w:r>
              <w:rPr>
                <w:rFonts w:ascii="Times New Roman" w:hAnsi="Times New Roman" w:cs="Times New Roman"/>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D146C6" w14:paraId="78D58206" w14:textId="77777777">
        <w:trPr>
          <w:cantSplit/>
          <w:trHeight w:val="1681"/>
        </w:trPr>
        <w:tc>
          <w:tcPr>
            <w:tcW w:w="2835" w:type="dxa"/>
            <w:tcBorders>
              <w:top w:val="single" w:sz="4" w:space="0" w:color="000000"/>
              <w:left w:val="single" w:sz="4" w:space="0" w:color="000000"/>
              <w:bottom w:val="single" w:sz="4" w:space="0" w:color="000000"/>
              <w:right w:val="single" w:sz="4" w:space="0" w:color="000000"/>
            </w:tcBorders>
          </w:tcPr>
          <w:p w14:paraId="12CEE23C" w14:textId="77777777" w:rsidR="00D146C6" w:rsidRDefault="00B871D2">
            <w:pPr>
              <w:widowControl w:val="0"/>
              <w:spacing w:after="0"/>
              <w:rPr>
                <w:rFonts w:ascii="Times New Roman" w:hAnsi="Times New Roman" w:cs="Times New Roman"/>
              </w:rPr>
            </w:pPr>
            <w:r>
              <w:rPr>
                <w:rFonts w:ascii="Times New Roman" w:hAnsi="Times New Roman" w:cs="Times New Roman"/>
              </w:rPr>
              <w:t>Тема 2. Методология программно-целевого планирования</w:t>
            </w:r>
          </w:p>
        </w:tc>
        <w:tc>
          <w:tcPr>
            <w:tcW w:w="3685" w:type="dxa"/>
            <w:tcBorders>
              <w:top w:val="single" w:sz="4" w:space="0" w:color="000000"/>
              <w:left w:val="single" w:sz="4" w:space="0" w:color="000000"/>
              <w:bottom w:val="single" w:sz="4" w:space="0" w:color="000000"/>
              <w:right w:val="single" w:sz="4" w:space="0" w:color="000000"/>
            </w:tcBorders>
          </w:tcPr>
          <w:p w14:paraId="25C9DBC2" w14:textId="77777777" w:rsidR="00D146C6" w:rsidRDefault="00B871D2">
            <w:pPr>
              <w:pStyle w:val="a6"/>
              <w:widowControl w:val="0"/>
              <w:numPr>
                <w:ilvl w:val="0"/>
                <w:numId w:val="9"/>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Реализация программы: прямые и косвенные методы публичного управления.</w:t>
            </w:r>
          </w:p>
          <w:p w14:paraId="4C0071A6" w14:textId="77777777" w:rsidR="00D146C6" w:rsidRDefault="00B871D2">
            <w:pPr>
              <w:pStyle w:val="a6"/>
              <w:widowControl w:val="0"/>
              <w:numPr>
                <w:ilvl w:val="0"/>
                <w:numId w:val="9"/>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Методы программно-целевого планирования</w:t>
            </w:r>
          </w:p>
          <w:p w14:paraId="4814D4C8" w14:textId="77777777" w:rsidR="00D146C6" w:rsidRDefault="00B871D2">
            <w:pPr>
              <w:pStyle w:val="a6"/>
              <w:widowControl w:val="0"/>
              <w:numPr>
                <w:ilvl w:val="0"/>
                <w:numId w:val="9"/>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Инструменты программно-целевого планирования</w:t>
            </w:r>
          </w:p>
        </w:tc>
        <w:tc>
          <w:tcPr>
            <w:tcW w:w="3970" w:type="dxa"/>
            <w:tcBorders>
              <w:top w:val="single" w:sz="4" w:space="0" w:color="000000"/>
              <w:left w:val="single" w:sz="4" w:space="0" w:color="000000"/>
              <w:bottom w:val="single" w:sz="4" w:space="0" w:color="000000"/>
              <w:right w:val="single" w:sz="4" w:space="0" w:color="000000"/>
            </w:tcBorders>
          </w:tcPr>
          <w:p w14:paraId="6233D093" w14:textId="77777777" w:rsidR="00D146C6" w:rsidRDefault="00B871D2">
            <w:pPr>
              <w:widowControl w:val="0"/>
              <w:spacing w:after="0"/>
              <w:rPr>
                <w:rFonts w:ascii="Times New Roman" w:hAnsi="Times New Roman" w:cs="Times New Roman"/>
              </w:rPr>
            </w:pPr>
            <w:r>
              <w:rPr>
                <w:rFonts w:ascii="Times New Roman" w:hAnsi="Times New Roman" w:cs="Times New Roman"/>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D146C6" w14:paraId="3DDA1C6B" w14:textId="77777777">
        <w:trPr>
          <w:cantSplit/>
          <w:trHeight w:val="1134"/>
        </w:trPr>
        <w:tc>
          <w:tcPr>
            <w:tcW w:w="2835" w:type="dxa"/>
            <w:tcBorders>
              <w:top w:val="single" w:sz="4" w:space="0" w:color="000000"/>
              <w:left w:val="single" w:sz="4" w:space="0" w:color="000000"/>
              <w:bottom w:val="single" w:sz="4" w:space="0" w:color="000000"/>
              <w:right w:val="single" w:sz="4" w:space="0" w:color="000000"/>
            </w:tcBorders>
          </w:tcPr>
          <w:p w14:paraId="31EA0C3A" w14:textId="77777777" w:rsidR="00D146C6" w:rsidRDefault="00B871D2">
            <w:pPr>
              <w:widowControl w:val="0"/>
              <w:spacing w:after="0"/>
              <w:rPr>
                <w:rFonts w:ascii="Times New Roman" w:hAnsi="Times New Roman" w:cs="Times New Roman"/>
              </w:rPr>
            </w:pPr>
            <w:r>
              <w:rPr>
                <w:rFonts w:ascii="Times New Roman" w:hAnsi="Times New Roman" w:cs="Times New Roman"/>
              </w:rPr>
              <w:t>Тема 3. Программно-целевое планирование и прогнозирование в государственном управлении</w:t>
            </w:r>
          </w:p>
        </w:tc>
        <w:tc>
          <w:tcPr>
            <w:tcW w:w="3685" w:type="dxa"/>
            <w:tcBorders>
              <w:top w:val="single" w:sz="4" w:space="0" w:color="000000"/>
              <w:left w:val="single" w:sz="4" w:space="0" w:color="000000"/>
              <w:bottom w:val="single" w:sz="4" w:space="0" w:color="000000"/>
              <w:right w:val="single" w:sz="4" w:space="0" w:color="000000"/>
            </w:tcBorders>
          </w:tcPr>
          <w:p w14:paraId="7AE3E435" w14:textId="77777777" w:rsidR="00D146C6" w:rsidRDefault="00B871D2">
            <w:pPr>
              <w:pStyle w:val="a6"/>
              <w:widowControl w:val="0"/>
              <w:numPr>
                <w:ilvl w:val="0"/>
                <w:numId w:val="10"/>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pacing w:val="10"/>
                <w:shd w:val="clear" w:color="auto" w:fill="FFFFFF"/>
              </w:rPr>
              <w:t>М</w:t>
            </w:r>
            <w:r>
              <w:rPr>
                <w:rFonts w:ascii="Times New Roman" w:eastAsia="Arial Unicode MS" w:hAnsi="Times New Roman"/>
                <w:shd w:val="clear" w:color="auto" w:fill="FFFFFF"/>
              </w:rPr>
              <w:t>етодика государственного стратегического управления социально-экономическим развитием.</w:t>
            </w:r>
          </w:p>
          <w:p w14:paraId="13B6CEFA" w14:textId="77777777" w:rsidR="00D146C6" w:rsidRDefault="00B871D2">
            <w:pPr>
              <w:pStyle w:val="a6"/>
              <w:widowControl w:val="0"/>
              <w:numPr>
                <w:ilvl w:val="0"/>
                <w:numId w:val="10"/>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 xml:space="preserve"> Организационно-подготовительный этап программно-целевого планирования: инициатива, создание рабочей группы, «подключение» общественности.</w:t>
            </w:r>
          </w:p>
          <w:p w14:paraId="672EFAE6" w14:textId="77777777" w:rsidR="00D146C6" w:rsidRDefault="00B871D2">
            <w:pPr>
              <w:pStyle w:val="a6"/>
              <w:widowControl w:val="0"/>
              <w:numPr>
                <w:ilvl w:val="0"/>
                <w:numId w:val="10"/>
              </w:numPr>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Особенности муниципального прогнозирования</w:t>
            </w:r>
          </w:p>
        </w:tc>
        <w:tc>
          <w:tcPr>
            <w:tcW w:w="3970" w:type="dxa"/>
            <w:tcBorders>
              <w:top w:val="single" w:sz="4" w:space="0" w:color="000000"/>
              <w:left w:val="single" w:sz="4" w:space="0" w:color="000000"/>
              <w:bottom w:val="single" w:sz="4" w:space="0" w:color="000000"/>
              <w:right w:val="single" w:sz="4" w:space="0" w:color="000000"/>
            </w:tcBorders>
          </w:tcPr>
          <w:p w14:paraId="105C3E99" w14:textId="77777777" w:rsidR="00D146C6" w:rsidRDefault="00B871D2">
            <w:pPr>
              <w:widowControl w:val="0"/>
              <w:spacing w:after="0"/>
              <w:rPr>
                <w:rFonts w:ascii="Times New Roman" w:hAnsi="Times New Roman" w:cs="Times New Roman"/>
              </w:rPr>
            </w:pPr>
            <w:r>
              <w:rPr>
                <w:rFonts w:ascii="Times New Roman" w:hAnsi="Times New Roman" w:cs="Times New Roman"/>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D146C6" w14:paraId="1151EEEE" w14:textId="77777777">
        <w:trPr>
          <w:cantSplit/>
          <w:trHeight w:val="1134"/>
        </w:trPr>
        <w:tc>
          <w:tcPr>
            <w:tcW w:w="2835" w:type="dxa"/>
            <w:tcBorders>
              <w:top w:val="single" w:sz="4" w:space="0" w:color="000000"/>
              <w:left w:val="single" w:sz="4" w:space="0" w:color="000000"/>
              <w:bottom w:val="single" w:sz="4" w:space="0" w:color="000000"/>
              <w:right w:val="single" w:sz="4" w:space="0" w:color="000000"/>
            </w:tcBorders>
          </w:tcPr>
          <w:p w14:paraId="73810E7C" w14:textId="77777777" w:rsidR="00D146C6" w:rsidRDefault="00B871D2">
            <w:pPr>
              <w:widowControl w:val="0"/>
              <w:spacing w:after="0"/>
              <w:rPr>
                <w:rFonts w:ascii="Times New Roman" w:hAnsi="Times New Roman" w:cs="Times New Roman"/>
              </w:rPr>
            </w:pPr>
            <w:r>
              <w:rPr>
                <w:rFonts w:ascii="Times New Roman" w:hAnsi="Times New Roman" w:cs="Times New Roman"/>
              </w:rPr>
              <w:lastRenderedPageBreak/>
              <w:t>Тема 4. Оценка эффективности и результативности реализации государственных программ. Различение экономической и социальной эффективности от результативности</w:t>
            </w:r>
          </w:p>
        </w:tc>
        <w:tc>
          <w:tcPr>
            <w:tcW w:w="3685" w:type="dxa"/>
            <w:tcBorders>
              <w:top w:val="single" w:sz="4" w:space="0" w:color="000000"/>
              <w:left w:val="single" w:sz="4" w:space="0" w:color="000000"/>
              <w:bottom w:val="single" w:sz="4" w:space="0" w:color="000000"/>
              <w:right w:val="single" w:sz="4" w:space="0" w:color="000000"/>
            </w:tcBorders>
          </w:tcPr>
          <w:p w14:paraId="39158E2E" w14:textId="77777777" w:rsidR="00D146C6" w:rsidRDefault="00B871D2">
            <w:pPr>
              <w:widowControl w:val="0"/>
              <w:spacing w:after="0" w:line="240" w:lineRule="auto"/>
              <w:ind w:left="37"/>
              <w:jc w:val="both"/>
              <w:rPr>
                <w:rFonts w:ascii="Times New Roman" w:eastAsia="Arial Unicode MS" w:hAnsi="Times New Roman" w:cs="Times New Roman"/>
                <w:shd w:val="clear" w:color="auto" w:fill="FFFFFF"/>
              </w:rPr>
            </w:pPr>
            <w:r>
              <w:rPr>
                <w:rFonts w:ascii="Times New Roman" w:eastAsia="Arial Unicode MS" w:hAnsi="Times New Roman" w:cs="Times New Roman"/>
                <w:spacing w:val="10"/>
                <w:shd w:val="clear" w:color="auto" w:fill="FFFFFF"/>
              </w:rPr>
              <w:t xml:space="preserve">1. </w:t>
            </w:r>
            <w:r>
              <w:rPr>
                <w:rFonts w:ascii="Times New Roman" w:eastAsia="Arial Unicode MS" w:hAnsi="Times New Roman" w:cs="Times New Roman"/>
                <w:shd w:val="clear" w:color="auto" w:fill="FFFFFF"/>
              </w:rPr>
              <w:t>Классификация государственных программ, оценка их эффективности.</w:t>
            </w:r>
          </w:p>
          <w:p w14:paraId="0AFC3A2E" w14:textId="77777777" w:rsidR="00D146C6" w:rsidRDefault="00B871D2">
            <w:pPr>
              <w:widowControl w:val="0"/>
              <w:spacing w:after="0" w:line="240" w:lineRule="auto"/>
              <w:ind w:left="37"/>
              <w:jc w:val="both"/>
              <w:rPr>
                <w:rFonts w:ascii="Times New Roman" w:eastAsia="Arial Unicode MS" w:hAnsi="Times New Roman" w:cs="Times New Roman"/>
                <w:shd w:val="clear" w:color="auto" w:fill="FFFFFF"/>
              </w:rPr>
            </w:pPr>
            <w:r>
              <w:rPr>
                <w:rFonts w:ascii="Times New Roman" w:eastAsia="Arial Unicode MS" w:hAnsi="Times New Roman" w:cs="Times New Roman"/>
                <w:shd w:val="clear" w:color="auto" w:fill="FFFFFF"/>
              </w:rPr>
              <w:t>2. Особенности реализации региональных целевых программ</w:t>
            </w:r>
          </w:p>
          <w:p w14:paraId="0950A46C" w14:textId="77777777" w:rsidR="00D146C6" w:rsidRDefault="00B871D2">
            <w:pPr>
              <w:widowControl w:val="0"/>
              <w:spacing w:after="0" w:line="240" w:lineRule="auto"/>
              <w:ind w:left="37"/>
              <w:jc w:val="both"/>
              <w:rPr>
                <w:rFonts w:ascii="Times New Roman" w:eastAsia="Arial Unicode MS" w:hAnsi="Times New Roman" w:cs="Times New Roman"/>
                <w:shd w:val="clear" w:color="auto" w:fill="FFFFFF"/>
              </w:rPr>
            </w:pPr>
            <w:r>
              <w:rPr>
                <w:rFonts w:ascii="Times New Roman" w:eastAsia="Arial Unicode MS" w:hAnsi="Times New Roman" w:cs="Times New Roman"/>
                <w:shd w:val="clear" w:color="auto" w:fill="FFFFFF"/>
              </w:rPr>
              <w:t>3. Социальные проекты в системе государственного управления</w:t>
            </w:r>
          </w:p>
          <w:p w14:paraId="75C06F11" w14:textId="77777777" w:rsidR="00D146C6" w:rsidRDefault="00D146C6">
            <w:pPr>
              <w:widowControl w:val="0"/>
              <w:spacing w:after="0" w:line="240" w:lineRule="auto"/>
              <w:ind w:left="37"/>
              <w:jc w:val="both"/>
              <w:rPr>
                <w:rFonts w:ascii="Times New Roman" w:eastAsia="Arial Unicode MS" w:hAnsi="Times New Roman" w:cs="Times New Roman"/>
                <w:spacing w:val="10"/>
                <w:shd w:val="clear" w:color="auto" w:fill="FFFFFF"/>
              </w:rPr>
            </w:pPr>
          </w:p>
        </w:tc>
        <w:tc>
          <w:tcPr>
            <w:tcW w:w="3970" w:type="dxa"/>
            <w:tcBorders>
              <w:top w:val="single" w:sz="4" w:space="0" w:color="000000"/>
              <w:left w:val="single" w:sz="4" w:space="0" w:color="000000"/>
              <w:bottom w:val="single" w:sz="4" w:space="0" w:color="000000"/>
              <w:right w:val="single" w:sz="4" w:space="0" w:color="000000"/>
            </w:tcBorders>
          </w:tcPr>
          <w:p w14:paraId="7271C2FA" w14:textId="77777777" w:rsidR="00D146C6" w:rsidRDefault="00B871D2">
            <w:pPr>
              <w:widowControl w:val="0"/>
              <w:spacing w:after="0"/>
              <w:rPr>
                <w:rFonts w:ascii="Times New Roman" w:hAnsi="Times New Roman" w:cs="Times New Roman"/>
              </w:rPr>
            </w:pPr>
            <w:r>
              <w:rPr>
                <w:rFonts w:ascii="Times New Roman" w:hAnsi="Times New Roman" w:cs="Times New Roman"/>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r w:rsidR="00D146C6" w14:paraId="42E7B06A" w14:textId="77777777">
        <w:trPr>
          <w:cantSplit/>
          <w:trHeight w:val="1134"/>
        </w:trPr>
        <w:tc>
          <w:tcPr>
            <w:tcW w:w="2835" w:type="dxa"/>
            <w:tcBorders>
              <w:top w:val="single" w:sz="4" w:space="0" w:color="000000"/>
              <w:left w:val="single" w:sz="4" w:space="0" w:color="000000"/>
              <w:bottom w:val="single" w:sz="4" w:space="0" w:color="000000"/>
              <w:right w:val="single" w:sz="4" w:space="0" w:color="000000"/>
            </w:tcBorders>
          </w:tcPr>
          <w:p w14:paraId="0F47C88D" w14:textId="77777777" w:rsidR="00D146C6" w:rsidRDefault="00B871D2">
            <w:pPr>
              <w:widowControl w:val="0"/>
              <w:spacing w:after="0"/>
              <w:rPr>
                <w:rFonts w:ascii="Times New Roman" w:hAnsi="Times New Roman" w:cs="Times New Roman"/>
              </w:rPr>
            </w:pPr>
            <w:r>
              <w:rPr>
                <w:rFonts w:ascii="Times New Roman" w:hAnsi="Times New Roman" w:cs="Times New Roman"/>
              </w:rPr>
              <w:t>Тема 5. Реализация государственных программ и национальных проектов. Переход к проектно-программной основе стратегирования в Российской Федерации</w:t>
            </w:r>
          </w:p>
        </w:tc>
        <w:tc>
          <w:tcPr>
            <w:tcW w:w="3685" w:type="dxa"/>
            <w:tcBorders>
              <w:top w:val="single" w:sz="4" w:space="0" w:color="000000"/>
              <w:left w:val="single" w:sz="4" w:space="0" w:color="000000"/>
              <w:bottom w:val="single" w:sz="4" w:space="0" w:color="000000"/>
              <w:right w:val="single" w:sz="4" w:space="0" w:color="000000"/>
            </w:tcBorders>
          </w:tcPr>
          <w:p w14:paraId="4FE58384" w14:textId="77777777" w:rsidR="00D146C6" w:rsidRDefault="00B871D2">
            <w:pPr>
              <w:pStyle w:val="a6"/>
              <w:widowControl w:val="0"/>
              <w:numPr>
                <w:ilvl w:val="0"/>
                <w:numId w:val="11"/>
              </w:numPr>
              <w:tabs>
                <w:tab w:val="left" w:pos="634"/>
                <w:tab w:val="left" w:pos="917"/>
              </w:tabs>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Правовое регулирование процедур разработки и реализации целевых программ в России.</w:t>
            </w:r>
          </w:p>
          <w:p w14:paraId="32F344EF" w14:textId="77777777" w:rsidR="00D146C6" w:rsidRDefault="00B871D2">
            <w:pPr>
              <w:pStyle w:val="a6"/>
              <w:widowControl w:val="0"/>
              <w:numPr>
                <w:ilvl w:val="0"/>
                <w:numId w:val="11"/>
              </w:numPr>
              <w:tabs>
                <w:tab w:val="left" w:pos="634"/>
                <w:tab w:val="left" w:pos="917"/>
              </w:tabs>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Особенности финансово-экономического обеспечения государственных программ</w:t>
            </w:r>
          </w:p>
          <w:p w14:paraId="39A84078" w14:textId="77777777" w:rsidR="00D146C6" w:rsidRDefault="00B871D2">
            <w:pPr>
              <w:pStyle w:val="a6"/>
              <w:widowControl w:val="0"/>
              <w:numPr>
                <w:ilvl w:val="0"/>
                <w:numId w:val="11"/>
              </w:numPr>
              <w:tabs>
                <w:tab w:val="left" w:pos="634"/>
                <w:tab w:val="left" w:pos="917"/>
              </w:tabs>
              <w:spacing w:after="0" w:line="240" w:lineRule="auto"/>
              <w:ind w:left="37" w:firstLine="0"/>
              <w:jc w:val="both"/>
              <w:rPr>
                <w:rFonts w:ascii="Times New Roman" w:eastAsia="Arial Unicode MS" w:hAnsi="Times New Roman"/>
                <w:shd w:val="clear" w:color="auto" w:fill="FFFFFF"/>
              </w:rPr>
            </w:pPr>
            <w:r>
              <w:rPr>
                <w:rFonts w:ascii="Times New Roman" w:eastAsia="Arial Unicode MS" w:hAnsi="Times New Roman"/>
                <w:shd w:val="clear" w:color="auto" w:fill="FFFFFF"/>
              </w:rPr>
              <w:t>Антикоррупционная экспертиза государственных программ</w:t>
            </w:r>
          </w:p>
        </w:tc>
        <w:tc>
          <w:tcPr>
            <w:tcW w:w="3970" w:type="dxa"/>
            <w:tcBorders>
              <w:top w:val="single" w:sz="4" w:space="0" w:color="000000"/>
              <w:left w:val="single" w:sz="4" w:space="0" w:color="000000"/>
              <w:bottom w:val="single" w:sz="4" w:space="0" w:color="000000"/>
              <w:right w:val="single" w:sz="4" w:space="0" w:color="000000"/>
            </w:tcBorders>
          </w:tcPr>
          <w:p w14:paraId="06BE058D" w14:textId="77777777" w:rsidR="00D146C6" w:rsidRDefault="00B871D2">
            <w:pPr>
              <w:widowControl w:val="0"/>
              <w:spacing w:after="0"/>
              <w:rPr>
                <w:rFonts w:ascii="Times New Roman" w:hAnsi="Times New Roman" w:cs="Times New Roman"/>
              </w:rPr>
            </w:pPr>
            <w:r>
              <w:rPr>
                <w:rFonts w:ascii="Times New Roman" w:hAnsi="Times New Roman" w:cs="Times New Roman"/>
              </w:rPr>
              <w:t>Работа с учебной и справочной литературой, периодическими изданиями и Интернет-ресурсами. Подготовка к дискуссии на семинарских занятиях. Подготовка к мини-тестированию и решению кейсов</w:t>
            </w:r>
          </w:p>
        </w:tc>
      </w:tr>
    </w:tbl>
    <w:p w14:paraId="4D67A335" w14:textId="77777777" w:rsidR="00D146C6" w:rsidRDefault="00D146C6">
      <w:pPr>
        <w:pStyle w:val="31"/>
        <w:tabs>
          <w:tab w:val="left" w:pos="1305"/>
        </w:tabs>
        <w:spacing w:after="0" w:line="326" w:lineRule="exact"/>
        <w:ind w:hanging="11"/>
        <w:rPr>
          <w:spacing w:val="0"/>
          <w:sz w:val="28"/>
          <w:szCs w:val="28"/>
        </w:rPr>
      </w:pPr>
    </w:p>
    <w:p w14:paraId="1BECF3C9" w14:textId="77777777" w:rsidR="00D146C6" w:rsidRDefault="00B871D2">
      <w:pPr>
        <w:pStyle w:val="2"/>
        <w:jc w:val="both"/>
        <w:rPr>
          <w:rFonts w:ascii="Times New Roman" w:hAnsi="Times New Roman" w:cs="Times New Roman"/>
          <w:b/>
          <w:color w:val="auto"/>
          <w:sz w:val="28"/>
          <w:szCs w:val="28"/>
        </w:rPr>
      </w:pPr>
      <w:bookmarkStart w:id="13" w:name="_Toc120692996"/>
      <w:r>
        <w:rPr>
          <w:rFonts w:ascii="Times New Roman" w:hAnsi="Times New Roman" w:cs="Times New Roman"/>
          <w:b/>
          <w:color w:val="auto"/>
          <w:sz w:val="28"/>
          <w:szCs w:val="28"/>
        </w:rPr>
        <w:t>6.2. Перечень вопросов, заданий, тем для подготовки к текущему контролю</w:t>
      </w:r>
      <w:bookmarkEnd w:id="13"/>
    </w:p>
    <w:p w14:paraId="6C511D17" w14:textId="77777777" w:rsidR="00D146C6" w:rsidRDefault="00B871D2">
      <w:pPr>
        <w:pStyle w:val="50"/>
        <w:shd w:val="clear" w:color="auto" w:fill="auto"/>
        <w:tabs>
          <w:tab w:val="left" w:pos="1306"/>
        </w:tabs>
        <w:spacing w:line="360" w:lineRule="auto"/>
        <w:ind w:left="940" w:right="141"/>
        <w:jc w:val="center"/>
        <w:outlineLvl w:val="9"/>
        <w:rPr>
          <w:spacing w:val="0"/>
          <w:sz w:val="28"/>
          <w:szCs w:val="28"/>
        </w:rPr>
      </w:pPr>
      <w:r>
        <w:rPr>
          <w:spacing w:val="0"/>
          <w:sz w:val="28"/>
          <w:szCs w:val="28"/>
        </w:rPr>
        <w:t xml:space="preserve">Примерный перечень вопросов к контрольной работе </w:t>
      </w:r>
    </w:p>
    <w:p w14:paraId="7ED5E899" w14:textId="77777777" w:rsidR="00D146C6" w:rsidRDefault="00B871D2">
      <w:pPr>
        <w:numPr>
          <w:ilvl w:val="0"/>
          <w:numId w:val="6"/>
        </w:numPr>
        <w:tabs>
          <w:tab w:val="clear" w:pos="720"/>
          <w:tab w:val="left" w:pos="426"/>
        </w:tabs>
        <w:spacing w:after="0" w:line="360" w:lineRule="auto"/>
        <w:ind w:left="0" w:firstLine="709"/>
        <w:rPr>
          <w:rFonts w:ascii="Times New Roman" w:eastAsia="Times New Roman" w:hAnsi="Times New Roman" w:cs="Times New Roman"/>
          <w:spacing w:val="-1"/>
          <w:sz w:val="28"/>
          <w:szCs w:val="28"/>
        </w:rPr>
      </w:pPr>
      <w:r>
        <w:rPr>
          <w:rFonts w:ascii="Times New Roman" w:eastAsia="Times New Roman" w:hAnsi="Times New Roman" w:cs="Times New Roman"/>
          <w:spacing w:val="-4"/>
          <w:sz w:val="28"/>
          <w:szCs w:val="28"/>
        </w:rPr>
        <w:t>Этапы изменения роли государства в развитии экономики.</w:t>
      </w:r>
    </w:p>
    <w:p w14:paraId="6F492F7D"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«Эффективное государство» – основные черты.</w:t>
      </w:r>
    </w:p>
    <w:p w14:paraId="65AFBCA1"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Административные методы государственного регулирования. Примеры.</w:t>
      </w:r>
    </w:p>
    <w:p w14:paraId="21E44DD3"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1"/>
          <w:sz w:val="28"/>
          <w:szCs w:val="28"/>
        </w:rPr>
        <w:t>Экономические</w:t>
      </w:r>
      <w:r>
        <w:rPr>
          <w:rFonts w:ascii="Times New Roman" w:eastAsia="Times New Roman" w:hAnsi="Times New Roman" w:cs="Times New Roman"/>
          <w:spacing w:val="-4"/>
          <w:sz w:val="28"/>
          <w:szCs w:val="28"/>
        </w:rPr>
        <w:t xml:space="preserve"> методы государственного регулирования. Примеры.</w:t>
      </w:r>
    </w:p>
    <w:p w14:paraId="4E8A4941"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1"/>
          <w:sz w:val="28"/>
          <w:szCs w:val="28"/>
        </w:rPr>
        <w:t>Социально-психологические</w:t>
      </w:r>
      <w:r>
        <w:rPr>
          <w:rFonts w:ascii="Times New Roman" w:eastAsia="Times New Roman" w:hAnsi="Times New Roman" w:cs="Times New Roman"/>
          <w:spacing w:val="-4"/>
          <w:sz w:val="28"/>
          <w:szCs w:val="28"/>
        </w:rPr>
        <w:t xml:space="preserve"> методы государственного регулирования. Примеры.</w:t>
      </w:r>
    </w:p>
    <w:p w14:paraId="2A2925E5"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черты моделей «чистого» и «современного» рынка.</w:t>
      </w:r>
    </w:p>
    <w:p w14:paraId="079F8F85"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Социально-производственная модель организации хозяйства.</w:t>
      </w:r>
    </w:p>
    <w:p w14:paraId="0F51A62E"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Диспропорции отраслевой, региональной и политической структуры к моменту становления рынка в РФ.</w:t>
      </w:r>
    </w:p>
    <w:p w14:paraId="4A60E36A"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требований МВФ.</w:t>
      </w:r>
    </w:p>
    <w:p w14:paraId="020135E6"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Стратегические документы российского правительства на этапе перестройки.</w:t>
      </w:r>
    </w:p>
    <w:p w14:paraId="037D6A9C"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Назначение экономико-математических методов в государственном регулировании экономики.</w:t>
      </w:r>
    </w:p>
    <w:p w14:paraId="7D6FA309"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Классификация экономико-математических моделей.</w:t>
      </w:r>
    </w:p>
    <w:p w14:paraId="3ECE823A"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lastRenderedPageBreak/>
        <w:t>Структура и назначение межотраслевого баланса производства и распределения продукции.</w:t>
      </w:r>
    </w:p>
    <w:p w14:paraId="1366C044"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Цели и задачи экономического и социального развития территории.</w:t>
      </w:r>
    </w:p>
    <w:p w14:paraId="67EAB855"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Виды планов развития территории.</w:t>
      </w:r>
    </w:p>
    <w:p w14:paraId="32AE8798"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Направления совершенствования территориального планирования.</w:t>
      </w:r>
    </w:p>
    <w:p w14:paraId="6C94AF94"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Методика разработки плана развития территории.</w:t>
      </w:r>
    </w:p>
    <w:p w14:paraId="1F20A70C"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Индикативный план, его назначение и структура.</w:t>
      </w:r>
    </w:p>
    <w:p w14:paraId="42B52896"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Понятие и классификация комплексных программ.</w:t>
      </w:r>
    </w:p>
    <w:p w14:paraId="3AE2E94B"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Последовательность разработки программы.</w:t>
      </w:r>
    </w:p>
    <w:p w14:paraId="2E1CC42E"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Характеристика этапов разработки программы.</w:t>
      </w:r>
    </w:p>
    <w:p w14:paraId="209EDBB3"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Структура программной матрицы.</w:t>
      </w:r>
    </w:p>
    <w:p w14:paraId="095F2458"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Структура ресурсно-целевой матрицы.</w:t>
      </w:r>
    </w:p>
    <w:p w14:paraId="2201EDEE"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системы управления программой.</w:t>
      </w:r>
    </w:p>
    <w:p w14:paraId="3F119283"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проблемы в организации системы управления программой.</w:t>
      </w:r>
    </w:p>
    <w:p w14:paraId="202E7745"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Факторы экономического роста.</w:t>
      </w:r>
    </w:p>
    <w:p w14:paraId="31A25714"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Показатели экономического роста.</w:t>
      </w:r>
    </w:p>
    <w:p w14:paraId="3BF358E8"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Методы укрупненного расчета валового национального продукта исходя из совокупности факторов экономического роста.</w:t>
      </w:r>
    </w:p>
    <w:p w14:paraId="01A6906E"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Методы укрупненного расчета национального дохода исходя из совокупности факторов экономического роста.</w:t>
      </w:r>
    </w:p>
    <w:p w14:paraId="6DFF7EC3"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Государственное регулирование экономического роста.</w:t>
      </w:r>
    </w:p>
    <w:p w14:paraId="7DAEDE85"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Классификация территориальных прогнозов, их характеристика, взаимосвязь.</w:t>
      </w:r>
    </w:p>
    <w:p w14:paraId="389B9E69"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Содержание сводного территориального прогноза.</w:t>
      </w:r>
    </w:p>
    <w:p w14:paraId="4518F2FE"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Принципы разработки прогнозов.</w:t>
      </w:r>
    </w:p>
    <w:p w14:paraId="692ED3BC"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Методы прогнозирования.</w:t>
      </w:r>
    </w:p>
    <w:p w14:paraId="447DCEDB"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Этапы разработки прогноза.</w:t>
      </w:r>
    </w:p>
    <w:p w14:paraId="29756F31"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Сущность балансового метода.</w:t>
      </w:r>
    </w:p>
    <w:p w14:paraId="19377728"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pacing w:val="-4"/>
          <w:sz w:val="28"/>
          <w:szCs w:val="28"/>
        </w:rPr>
        <w:t>Виды балансов.</w:t>
      </w:r>
    </w:p>
    <w:p w14:paraId="7FE2F086"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z w:val="28"/>
          <w:szCs w:val="28"/>
        </w:rPr>
      </w:pPr>
      <w:r>
        <w:rPr>
          <w:rFonts w:ascii="Times New Roman" w:eastAsia="Times New Roman" w:hAnsi="Times New Roman" w:cs="Times New Roman"/>
          <w:spacing w:val="-4"/>
          <w:sz w:val="28"/>
          <w:szCs w:val="28"/>
        </w:rPr>
        <w:lastRenderedPageBreak/>
        <w:t>Назначение, методика составления и область применения баланса национального дохода.</w:t>
      </w:r>
    </w:p>
    <w:p w14:paraId="40325152"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Назначение, методика составления и область применения баланса производства и использования национального продукта.</w:t>
      </w:r>
    </w:p>
    <w:p w14:paraId="65668E61" w14:textId="77777777" w:rsidR="00D146C6" w:rsidRDefault="00B871D2">
      <w:pPr>
        <w:numPr>
          <w:ilvl w:val="0"/>
          <w:numId w:val="6"/>
        </w:numPr>
        <w:shd w:val="clear" w:color="auto" w:fill="FFFFFF"/>
        <w:tabs>
          <w:tab w:val="clear" w:pos="720"/>
          <w:tab w:val="left" w:pos="426"/>
        </w:tabs>
        <w:spacing w:after="0" w:line="360" w:lineRule="auto"/>
        <w:ind w:left="0" w:firstLine="709"/>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Назначение, методика составления и область применения сводного баланса рабочих мест и трудовых ресурсов.</w:t>
      </w:r>
    </w:p>
    <w:p w14:paraId="2A71060B" w14:textId="77777777" w:rsidR="00D146C6" w:rsidRDefault="00B871D2">
      <w:pPr>
        <w:numPr>
          <w:ilvl w:val="0"/>
          <w:numId w:val="6"/>
        </w:numPr>
        <w:shd w:val="clear" w:color="auto" w:fill="FFFFFF"/>
        <w:tabs>
          <w:tab w:val="clear" w:pos="720"/>
          <w:tab w:val="left" w:pos="426"/>
        </w:tabs>
        <w:spacing w:after="0" w:line="360" w:lineRule="auto"/>
        <w:ind w:left="0" w:firstLine="709"/>
        <w:jc w:val="both"/>
        <w:rPr>
          <w:rFonts w:ascii="Times New Roman" w:eastAsia="Times New Roman" w:hAnsi="Times New Roman" w:cs="Times New Roman"/>
          <w:spacing w:val="-4"/>
          <w:sz w:val="28"/>
          <w:szCs w:val="28"/>
        </w:rPr>
      </w:pPr>
      <w:r>
        <w:rPr>
          <w:rFonts w:ascii="Times New Roman" w:eastAsia="Times New Roman" w:hAnsi="Times New Roman" w:cs="Times New Roman"/>
          <w:spacing w:val="-4"/>
          <w:sz w:val="28"/>
          <w:szCs w:val="28"/>
        </w:rPr>
        <w:t>Характеристика современного этапа развития экономики РФ.</w:t>
      </w:r>
    </w:p>
    <w:p w14:paraId="4D018F90" w14:textId="77777777" w:rsidR="00D146C6" w:rsidRDefault="00D146C6">
      <w:pPr>
        <w:pStyle w:val="50"/>
        <w:shd w:val="clear" w:color="auto" w:fill="auto"/>
        <w:tabs>
          <w:tab w:val="left" w:pos="1306"/>
        </w:tabs>
        <w:spacing w:line="360" w:lineRule="auto"/>
        <w:ind w:left="940" w:right="141"/>
        <w:outlineLvl w:val="9"/>
        <w:rPr>
          <w:spacing w:val="0"/>
          <w:sz w:val="28"/>
          <w:szCs w:val="28"/>
        </w:rPr>
      </w:pPr>
    </w:p>
    <w:p w14:paraId="4FED70A9" w14:textId="77777777" w:rsidR="00D146C6" w:rsidRDefault="00B871D2">
      <w:pPr>
        <w:pStyle w:val="50"/>
        <w:shd w:val="clear" w:color="auto" w:fill="auto"/>
        <w:tabs>
          <w:tab w:val="left" w:pos="1306"/>
        </w:tabs>
        <w:spacing w:line="360" w:lineRule="auto"/>
        <w:ind w:right="141" w:firstLine="709"/>
        <w:outlineLvl w:val="9"/>
        <w:rPr>
          <w:b w:val="0"/>
          <w:bCs w:val="0"/>
          <w:spacing w:val="0"/>
          <w:sz w:val="28"/>
          <w:szCs w:val="28"/>
        </w:rPr>
      </w:pPr>
      <w:r>
        <w:rPr>
          <w:b w:val="0"/>
          <w:bCs w:val="0"/>
          <w:spacing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307EC11" w14:textId="77777777" w:rsidR="00D146C6" w:rsidRDefault="00B871D2">
      <w:pPr>
        <w:pStyle w:val="1"/>
        <w:spacing w:before="280" w:after="280"/>
        <w:ind w:firstLine="709"/>
        <w:jc w:val="both"/>
        <w:rPr>
          <w:sz w:val="28"/>
          <w:szCs w:val="28"/>
        </w:rPr>
      </w:pPr>
      <w:bookmarkStart w:id="14" w:name="_Toc120692997"/>
      <w:bookmarkStart w:id="15" w:name="_Toc35333156"/>
      <w:r>
        <w:rPr>
          <w:sz w:val="28"/>
          <w:szCs w:val="28"/>
        </w:rPr>
        <w:t>7. Фонд оценочных средств для проведения промежуточной аттестации обучающихся по дисциплине</w:t>
      </w:r>
      <w:bookmarkEnd w:id="14"/>
      <w:bookmarkEnd w:id="15"/>
    </w:p>
    <w:p w14:paraId="41F83EDD" w14:textId="199952DF" w:rsidR="00D146C6" w:rsidRDefault="007C004D">
      <w:pPr>
        <w:ind w:firstLine="709"/>
        <w:jc w:val="both"/>
        <w:rPr>
          <w:rFonts w:ascii="Times New Roman" w:hAnsi="Times New Roman" w:cs="Times New Roman"/>
          <w:b/>
          <w:sz w:val="28"/>
          <w:szCs w:val="28"/>
        </w:rPr>
      </w:pPr>
      <w:r>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871D2">
        <w:rPr>
          <w:rFonts w:ascii="Times New Roman" w:hAnsi="Times New Roman" w:cs="Times New Roman"/>
          <w:sz w:val="28"/>
          <w:szCs w:val="28"/>
        </w:rPr>
        <w:t>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B907355" w14:textId="2A0CE6FE" w:rsidR="00D146C6" w:rsidRDefault="00B871D2">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Примерный перечень вопросов к зачету</w:t>
      </w:r>
    </w:p>
    <w:p w14:paraId="1FA575EC"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Программно-целевое планирование как часть управления. </w:t>
      </w:r>
    </w:p>
    <w:p w14:paraId="29A9A3E5"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Классификация видов программно-целевого управления.</w:t>
      </w:r>
    </w:p>
    <w:p w14:paraId="6C0154C4"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Сущность управления по результатам. </w:t>
      </w:r>
    </w:p>
    <w:p w14:paraId="0A1DD579"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Программно-целевое планирование в государственном  управлении. </w:t>
      </w:r>
    </w:p>
    <w:p w14:paraId="35933695"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Методологические принципы программно-целевого планирования. </w:t>
      </w:r>
    </w:p>
    <w:p w14:paraId="6BA1D1BC"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Классификация инструментов и методов, используемых в процессе программно-целевого планирования и управления.</w:t>
      </w:r>
    </w:p>
    <w:p w14:paraId="39F810CF"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Сравнительные методы: </w:t>
      </w:r>
      <w:r>
        <w:rPr>
          <w:rFonts w:ascii="Times New Roman" w:eastAsia="Times New Roman" w:hAnsi="Times New Roman"/>
          <w:sz w:val="28"/>
          <w:szCs w:val="28"/>
          <w:lang w:val="en-US"/>
        </w:rPr>
        <w:t>SWOT</w:t>
      </w:r>
      <w:r>
        <w:rPr>
          <w:rFonts w:ascii="Times New Roman" w:eastAsia="Times New Roman" w:hAnsi="Times New Roman"/>
          <w:sz w:val="28"/>
          <w:szCs w:val="28"/>
        </w:rPr>
        <w:t>-анализ (как метод анализа ситуации), сценарный подход, дерево решений.</w:t>
      </w:r>
    </w:p>
    <w:p w14:paraId="7CA9A43F"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Количественные методы: статистические модели, индикаторы, сетевые методы планирования и управления и др.</w:t>
      </w:r>
    </w:p>
    <w:p w14:paraId="130EF6EE"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Методологии определения и измерения результатов в государственном секторе. </w:t>
      </w:r>
    </w:p>
    <w:p w14:paraId="4023CD9F"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Программно-целевое планирование  и прогнозирование при управлении социально-экономическим развитием.</w:t>
      </w:r>
    </w:p>
    <w:p w14:paraId="38941957"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Стратегическое планирование на федеральном и региональном уровне. </w:t>
      </w:r>
    </w:p>
    <w:p w14:paraId="249CEA83"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Методология стратегического планирования и прогнозирования в государственном  секторе.</w:t>
      </w:r>
    </w:p>
    <w:p w14:paraId="32DD5724"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Формулировка основных стратегических ориентиров, анализ исходного состояния.</w:t>
      </w:r>
    </w:p>
    <w:p w14:paraId="7064D8B7"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Ресурсный анализ, определение целей, выявление проблем и постановка задач, выработка стратегии и программы.</w:t>
      </w:r>
    </w:p>
    <w:p w14:paraId="67DAE01C"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Вопросы реализации стратегии: построение финансовой структуры, определение путей и организационных механизмов достижения целей и задач.</w:t>
      </w:r>
    </w:p>
    <w:p w14:paraId="52D48749"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Федеральные государственные программы в России: особенности процесса разработки и реализации. </w:t>
      </w:r>
    </w:p>
    <w:p w14:paraId="3E56D1B0"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Региональные и муниципальные программы.</w:t>
      </w:r>
    </w:p>
    <w:p w14:paraId="23B7226F"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Понятие государственной программы социально-экономического развития. </w:t>
      </w:r>
    </w:p>
    <w:p w14:paraId="43B0B977"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Структура государственной программы как документа в Российской Федерации.</w:t>
      </w:r>
    </w:p>
    <w:p w14:paraId="6DC7EC76"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Классификация государственных программ.</w:t>
      </w:r>
    </w:p>
    <w:p w14:paraId="29C749BA"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Правовое регулирование процедур разработки и реализации государственных программ в России.</w:t>
      </w:r>
    </w:p>
    <w:p w14:paraId="5D643CE9"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Оценка эффективности и результативности программных мероприятий как этап процесса разработки и реализации программы. </w:t>
      </w:r>
    </w:p>
    <w:p w14:paraId="69819667"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Отчетность о реализации программных мероприятий и планов развития. </w:t>
      </w:r>
    </w:p>
    <w:p w14:paraId="2B73CC81"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Ответственность участников процесса разработки и реализации программ.</w:t>
      </w:r>
    </w:p>
    <w:p w14:paraId="14793799" w14:textId="77777777" w:rsidR="00D146C6" w:rsidRDefault="00B871D2">
      <w:pPr>
        <w:pStyle w:val="a6"/>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Понятие и классификация целевой программы социально-экономического развития. </w:t>
      </w:r>
    </w:p>
    <w:p w14:paraId="0956AE0B"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Правовое регулирование процедур разработки и реализации целевых </w:t>
      </w:r>
      <w:r>
        <w:rPr>
          <w:rFonts w:ascii="Times New Roman" w:eastAsia="Times New Roman" w:hAnsi="Times New Roman"/>
          <w:sz w:val="28"/>
          <w:szCs w:val="28"/>
        </w:rPr>
        <w:lastRenderedPageBreak/>
        <w:t>программ в России.</w:t>
      </w:r>
    </w:p>
    <w:p w14:paraId="5D5F9E15"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Понятие ведомственной программы социально-экономического развития.</w:t>
      </w:r>
    </w:p>
    <w:p w14:paraId="38406D69"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Правовое регулирование процедур разработки и реализации ведомственных программ в России. </w:t>
      </w:r>
    </w:p>
    <w:p w14:paraId="1AB2308F"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Общий алгоритм разработки и реализации ведомственной программы: инициатива и отбор проблем, разработка проекта программы, экспертиза и утверждение проекта, реализация, контроль. </w:t>
      </w:r>
    </w:p>
    <w:p w14:paraId="40FDA881"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Отчетность о реализации программных мероприятий и планов развития.</w:t>
      </w:r>
    </w:p>
    <w:p w14:paraId="5E362C70"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Ответственность участников процесса разработки и реализации программ. </w:t>
      </w:r>
    </w:p>
    <w:p w14:paraId="5F539AC7"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Федеральные целевые программы в России: особенности процесса разработки и реализации.</w:t>
      </w:r>
    </w:p>
    <w:p w14:paraId="2565B92F"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Региональные целевые программы. </w:t>
      </w:r>
    </w:p>
    <w:p w14:paraId="4A7E0156" w14:textId="77777777" w:rsidR="00D146C6" w:rsidRDefault="00B871D2">
      <w:pPr>
        <w:pStyle w:val="a6"/>
        <w:widowControl w:val="0"/>
        <w:numPr>
          <w:ilvl w:val="0"/>
          <w:numId w:val="7"/>
        </w:numPr>
        <w:spacing w:after="0" w:line="348"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Особенности реализации федеральных, региональных целевых программ в России.</w:t>
      </w:r>
    </w:p>
    <w:p w14:paraId="5F062219" w14:textId="77777777" w:rsidR="00D146C6" w:rsidRDefault="00D146C6">
      <w:pPr>
        <w:spacing w:after="0" w:line="360" w:lineRule="auto"/>
        <w:jc w:val="both"/>
        <w:rPr>
          <w:rFonts w:ascii="Times New Roman" w:hAnsi="Times New Roman"/>
          <w:sz w:val="28"/>
          <w:szCs w:val="28"/>
        </w:rPr>
        <w:sectPr w:rsidR="00D146C6">
          <w:footerReference w:type="default" r:id="rId8"/>
          <w:pgSz w:w="11906" w:h="16838"/>
          <w:pgMar w:top="1134" w:right="567" w:bottom="1134" w:left="1134" w:header="0" w:footer="708" w:gutter="0"/>
          <w:cols w:space="720"/>
          <w:formProt w:val="0"/>
          <w:titlePg/>
          <w:docGrid w:linePitch="360" w:charSpace="4096"/>
        </w:sectPr>
      </w:pPr>
    </w:p>
    <w:tbl>
      <w:tblPr>
        <w:tblW w:w="14601" w:type="dxa"/>
        <w:tblInd w:w="-5" w:type="dxa"/>
        <w:tblLayout w:type="fixed"/>
        <w:tblLook w:val="04A0" w:firstRow="1" w:lastRow="0" w:firstColumn="1" w:lastColumn="0" w:noHBand="0" w:noVBand="1"/>
      </w:tblPr>
      <w:tblGrid>
        <w:gridCol w:w="2267"/>
        <w:gridCol w:w="2552"/>
        <w:gridCol w:w="3260"/>
        <w:gridCol w:w="6522"/>
      </w:tblGrid>
      <w:tr w:rsidR="00D146C6" w14:paraId="232D7D70" w14:textId="77777777">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956FB77" w14:textId="77777777" w:rsidR="00D146C6" w:rsidRDefault="00B871D2">
            <w:pPr>
              <w:widowControl w:val="0"/>
              <w:spacing w:after="0" w:line="240" w:lineRule="auto"/>
              <w:jc w:val="center"/>
              <w:rPr>
                <w:rFonts w:ascii="Times New Roman" w:hAnsi="Times New Roman" w:cs="Times New Roman"/>
              </w:rPr>
            </w:pPr>
            <w:r>
              <w:rPr>
                <w:rFonts w:ascii="Times New Roman" w:hAnsi="Times New Roman" w:cs="Times New Roman"/>
              </w:rPr>
              <w:lastRenderedPageBreak/>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8F9CAA9" w14:textId="77777777" w:rsidR="00D146C6" w:rsidRDefault="00B871D2">
            <w:pPr>
              <w:widowControl w:val="0"/>
              <w:spacing w:after="0" w:line="240" w:lineRule="auto"/>
              <w:jc w:val="center"/>
              <w:rPr>
                <w:rFonts w:ascii="Times New Roman" w:hAnsi="Times New Roman" w:cs="Times New Roman"/>
              </w:rPr>
            </w:pPr>
            <w:r>
              <w:rPr>
                <w:rFonts w:ascii="Times New Roman" w:hAnsi="Times New Roman" w:cs="Times New Roman"/>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1E0ABB5" w14:textId="2A5E1A35" w:rsidR="00D146C6" w:rsidRDefault="007C004D">
            <w:pPr>
              <w:widowControl w:val="0"/>
              <w:spacing w:after="0" w:line="240" w:lineRule="auto"/>
              <w:jc w:val="center"/>
              <w:rPr>
                <w:rFonts w:ascii="Times New Roman" w:hAnsi="Times New Roman" w:cs="Times New Roman"/>
              </w:rPr>
            </w:pPr>
            <w:r>
              <w:rPr>
                <w:rFonts w:ascii="Times New Roman" w:hAnsi="Times New Roman" w:cs="Times New Roman"/>
              </w:rPr>
              <w:t>Результаты обучения (</w:t>
            </w:r>
            <w:r w:rsidR="00B871D2">
              <w:rPr>
                <w:rFonts w:ascii="Times New Roman" w:hAnsi="Times New Roman" w:cs="Times New Roman"/>
              </w:rPr>
              <w:t>умения и знания), соотнесенные с индикаторами достижения компетенции</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33281153" w14:textId="77777777" w:rsidR="00D146C6" w:rsidRDefault="00B871D2">
            <w:pPr>
              <w:widowControl w:val="0"/>
              <w:spacing w:after="0" w:line="240" w:lineRule="auto"/>
              <w:jc w:val="center"/>
              <w:rPr>
                <w:rFonts w:ascii="Times New Roman" w:hAnsi="Times New Roman" w:cs="Times New Roman"/>
              </w:rPr>
            </w:pPr>
            <w:r>
              <w:rPr>
                <w:rFonts w:ascii="Times New Roman" w:hAnsi="Times New Roman" w:cs="Times New Roman"/>
              </w:rPr>
              <w:t>Типовые контрольные задания</w:t>
            </w:r>
          </w:p>
        </w:tc>
      </w:tr>
      <w:tr w:rsidR="00D146C6" w14:paraId="398C33C9" w14:textId="77777777">
        <w:tc>
          <w:tcPr>
            <w:tcW w:w="22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331F4D3" w14:textId="77777777" w:rsidR="00D146C6" w:rsidRDefault="00B871D2">
            <w:pPr>
              <w:widowControl w:val="0"/>
              <w:spacing w:after="0" w:line="240" w:lineRule="auto"/>
              <w:rPr>
                <w:rFonts w:ascii="Times New Roman" w:eastAsia="Times New Roman" w:hAnsi="Times New Roman" w:cs="Times New Roman"/>
                <w:lang w:eastAsia="ru-RU"/>
              </w:rPr>
            </w:pPr>
            <w:r>
              <w:rPr>
                <w:rFonts w:ascii="Times New Roman" w:hAnsi="Times New Roman" w:cs="Times New Roman"/>
              </w:rPr>
              <w:t xml:space="preserve">ПК 1 </w:t>
            </w:r>
            <w:r>
              <w:rPr>
                <w:rFonts w:ascii="Times New Roman" w:eastAsia="Times New Roman" w:hAnsi="Times New Roman" w:cs="Times New Roman"/>
                <w:lang w:eastAsia="ru-RU"/>
              </w:rPr>
              <w:t xml:space="preserve">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8A12E6" w14:textId="77777777" w:rsidR="00D146C6" w:rsidRDefault="00B871D2">
            <w:pPr>
              <w:widowControl w:val="0"/>
              <w:spacing w:after="0" w:line="240" w:lineRule="auto"/>
              <w:rPr>
                <w:rFonts w:ascii="Times New Roman" w:hAnsi="Times New Roman" w:cs="Times New Roman"/>
              </w:rPr>
            </w:pPr>
            <w:r>
              <w:rPr>
                <w:rFonts w:ascii="Times New Roman" w:hAnsi="Times New Roman" w:cs="Times New Roman"/>
              </w:rPr>
              <w:t xml:space="preserve">1.Формулирует задачи развития отдельных сфер общественной инфраструктуры, выявляет актуальные проблемы отрасли и определяет приоритетные проекты. </w:t>
            </w:r>
          </w:p>
          <w:p w14:paraId="2203F000" w14:textId="77777777" w:rsidR="00D146C6" w:rsidRDefault="00D146C6">
            <w:pPr>
              <w:widowControl w:val="0"/>
              <w:spacing w:after="0" w:line="240" w:lineRule="auto"/>
              <w:jc w:val="both"/>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C1AFFCD" w14:textId="77777777" w:rsidR="00D146C6" w:rsidRDefault="00B871D2">
            <w:pPr>
              <w:widowControl w:val="0"/>
              <w:tabs>
                <w:tab w:val="left" w:pos="540"/>
              </w:tabs>
              <w:spacing w:after="0" w:line="240" w:lineRule="auto"/>
              <w:contextualSpacing/>
              <w:rPr>
                <w:rFonts w:ascii="Times New Roman" w:hAnsi="Times New Roman" w:cs="Times New Roman"/>
              </w:rPr>
            </w:pPr>
            <w:r>
              <w:rPr>
                <w:rFonts w:ascii="Times New Roman" w:hAnsi="Times New Roman" w:cs="Times New Roman"/>
              </w:rPr>
              <w:t>Знать: базовые теоретические принципы формулировки задач развития отдельных сфер общественной инфраструктуры;</w:t>
            </w:r>
          </w:p>
          <w:p w14:paraId="02D4201C" w14:textId="77777777" w:rsidR="00D146C6" w:rsidRDefault="00B871D2">
            <w:pPr>
              <w:widowControl w:val="0"/>
              <w:tabs>
                <w:tab w:val="left" w:pos="540"/>
              </w:tabs>
              <w:spacing w:after="0" w:line="240" w:lineRule="auto"/>
              <w:contextualSpacing/>
              <w:rPr>
                <w:rFonts w:ascii="Times New Roman" w:hAnsi="Times New Roman" w:cs="Times New Roman"/>
              </w:rPr>
            </w:pPr>
            <w:r>
              <w:rPr>
                <w:rFonts w:ascii="Times New Roman" w:hAnsi="Times New Roman" w:cs="Times New Roman"/>
              </w:rPr>
              <w:t xml:space="preserve">Уметь: анализировать актуальные проблемы различных отраслей и определять приоритетные проекты в указанных отраслях </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1EE09456"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Задание 1. Представьте, что вы работаете заместителем начальника в государственном департаменте. Один из отделов, которые Вы курируете, называется «Отдел организации трудовой̆ деятельности». Вы отвечаете за передвижение сотрудников внутри госоргана, сопровождаете все процессы распределения рабочей̆ нагрузки. Сотрудников отдела трое, и они работают в различных подразделениях, выполняя рутинную и бумажную работу, фиксируют ритмы труда сотрудников, делают фотографию рабочего места, считают, сколько фактических часов вырабатывает каждый̆ сотрудник. По сути, их работа четко регламентирована и хорошо организована, поэтому Вам не нужно постоянно делать промежуточные проверки. Они отчитываются перед Вами раз в месяц и подают готовые переработанные данные. Ваш непосредственный̆ руководитель – заслуженный̆ и добросовестный̆ человек, который̆ скоро уходит на пенсию, о чем он не раз говорил. Конечно, его принципы и методы управления коллективом уже не отвечают требованиям современности, но работа отдела не вызывает нареканий со стороны руководства. К тому же, он смело полагался на самодостаточных сотрудников, которые обладают хорошими аналитическими способностями. Один из сотрудников хочет поговорить с Вами по поводу плана своего карьерного развития. Вы не очень хорошо с ним знакомы, просто иногда сталкивались на работе и знаете, как его зовут и в каком отделе он работает. Вы подняли его личное дело и выяснили, что этот работник обладает очень высокой̆ квалификацией̆, но интроверт, неохотно дает рекомендации и не принимает активного участия в решении задач отдела. У Вас сложилось впечатление, что предпосылок к высокому карьерному развитию у коллеги нет.</w:t>
            </w:r>
          </w:p>
          <w:p w14:paraId="28A769A2" w14:textId="77777777" w:rsidR="00D146C6" w:rsidRDefault="00B871D2">
            <w:pPr>
              <w:widowControl w:val="0"/>
              <w:spacing w:after="0" w:line="240" w:lineRule="auto"/>
              <w:jc w:val="both"/>
              <w:rPr>
                <w:rFonts w:ascii="Times New Roman" w:hAnsi="Times New Roman" w:cs="Times New Roman"/>
                <w:b/>
              </w:rPr>
            </w:pPr>
            <w:r>
              <w:rPr>
                <w:rFonts w:ascii="Times New Roman" w:hAnsi="Times New Roman" w:cs="Times New Roman"/>
                <w:b/>
              </w:rPr>
              <w:t xml:space="preserve">Вопросы и задания. </w:t>
            </w:r>
            <w:r>
              <w:rPr>
                <w:rFonts w:ascii="Times New Roman" w:hAnsi="Times New Roman" w:cs="Times New Roman"/>
              </w:rPr>
              <w:t>Вам нужно получить о сотруднике как можно больше информации. Какие источники Вы используете?</w:t>
            </w:r>
            <w:r>
              <w:rPr>
                <w:rFonts w:ascii="Times New Roman" w:hAnsi="Times New Roman" w:cs="Times New Roman"/>
                <w:b/>
              </w:rPr>
              <w:t xml:space="preserve"> </w:t>
            </w:r>
            <w:r>
              <w:rPr>
                <w:rFonts w:ascii="Times New Roman" w:hAnsi="Times New Roman" w:cs="Times New Roman"/>
              </w:rPr>
              <w:t xml:space="preserve">Руководитель, который̆ вскоре уходит на пенсию, настоятельно </w:t>
            </w:r>
            <w:r>
              <w:rPr>
                <w:rFonts w:ascii="Times New Roman" w:hAnsi="Times New Roman" w:cs="Times New Roman"/>
              </w:rPr>
              <w:lastRenderedPageBreak/>
              <w:t>рекомендует Вам продвигать сотрудника. Ваши точки зрения не совпадают, так как то, что Вы называете безынициативностью, руководитель принимает за уравновешенность и сдержанность. Как Вы отнесетесь к позиции руководителя? Аргументируйте свое решение.</w:t>
            </w:r>
          </w:p>
        </w:tc>
      </w:tr>
      <w:tr w:rsidR="00D146C6" w14:paraId="6101D916" w14:textId="77777777">
        <w:trPr>
          <w:trHeight w:val="4503"/>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52AB67E1" w14:textId="77777777" w:rsidR="00D146C6" w:rsidRDefault="00D146C6">
            <w:pPr>
              <w:widowControl w:val="0"/>
              <w:spacing w:after="0" w:line="240" w:lineRule="auto"/>
              <w:jc w:val="center"/>
              <w:rPr>
                <w:rFonts w:ascii="Times New Roman" w:hAnsi="Times New Roman" w:cs="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BD15FB" w14:textId="77777777" w:rsidR="00D146C6" w:rsidRDefault="00B871D2">
            <w:pPr>
              <w:pStyle w:val="aff0"/>
              <w:widowControl w:val="0"/>
              <w:spacing w:beforeAutospacing="0" w:after="0" w:afterAutospacing="0"/>
              <w:jc w:val="both"/>
              <w:rPr>
                <w:rFonts w:eastAsia="Calibri"/>
                <w:sz w:val="22"/>
                <w:szCs w:val="22"/>
              </w:rPr>
            </w:pPr>
            <w:r>
              <w:rPr>
                <w:rFonts w:eastAsia="Calibri"/>
                <w:sz w:val="22"/>
                <w:szCs w:val="22"/>
              </w:rPr>
              <w:t>2.Демонстрирует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w:t>
            </w:r>
          </w:p>
          <w:p w14:paraId="3500FF99" w14:textId="77777777" w:rsidR="00D146C6" w:rsidRDefault="00D146C6">
            <w:pPr>
              <w:pStyle w:val="aff0"/>
              <w:widowControl w:val="0"/>
              <w:spacing w:beforeAutospacing="0" w:after="0" w:afterAutospacing="0"/>
              <w:jc w:val="both"/>
              <w:rPr>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25A5A04"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теоретические основы и закономерности экономического и пространственного развития Российской Федерации</w:t>
            </w:r>
          </w:p>
          <w:p w14:paraId="5F3BFF3A"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Уметь: использовать различные  инструменты для изучения системы стратегического планирования в Российской Федерации</w:t>
            </w:r>
          </w:p>
          <w:p w14:paraId="1BBB419F" w14:textId="77777777" w:rsidR="00D146C6" w:rsidRDefault="00D146C6">
            <w:pPr>
              <w:widowControl w:val="0"/>
              <w:tabs>
                <w:tab w:val="left" w:pos="540"/>
              </w:tabs>
              <w:spacing w:after="0" w:line="240" w:lineRule="auto"/>
              <w:contextualSpacing/>
              <w:jc w:val="both"/>
              <w:rPr>
                <w:rFonts w:ascii="Times New Roman" w:hAnsi="Times New Roman" w:cs="Times New Roman"/>
              </w:rPr>
            </w:pP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79D12A4E"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С определением в экономической науке понятия «экономическое пространство» стало возможным по-новому взглянуть на актуальные проблемы, связанные с координацией экономических взаимодействий хозяйствующих субъектов.</w:t>
            </w:r>
          </w:p>
          <w:p w14:paraId="6850DF5B"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Есть мнение, что изучение влияния характеристик экономического пространства на экономическую деятельность региона должно в значительной степени учитывать специфический набор условий, ресурсов и факторов производства в конкретном региональном хозяйственном пространстве. Ему противостоит точка зрения о том, что тут важны не только межрегиональные, но даже межстрановые сопоставления, сравнение региональных различий, выявление источников, императивов экономического роста, а также изучение особенностей движения ряда факторов производства между регионами.</w:t>
            </w:r>
          </w:p>
          <w:p w14:paraId="01958AFE"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Оцените приведенные выше варианты и выскажите собственное обоснованное мнение. Какое влияние, по Вашему мнению, оказывает фактор пространства на развитие экономической мысли и теории региональных исследований?</w:t>
            </w:r>
          </w:p>
        </w:tc>
      </w:tr>
      <w:tr w:rsidR="00D146C6" w14:paraId="6A0A8E38" w14:textId="77777777">
        <w:trPr>
          <w:trHeight w:val="690"/>
        </w:trPr>
        <w:tc>
          <w:tcPr>
            <w:tcW w:w="22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F1FE48" w14:textId="77777777" w:rsidR="00D146C6" w:rsidRDefault="00B871D2">
            <w:pPr>
              <w:widowControl w:val="0"/>
              <w:tabs>
                <w:tab w:val="left" w:pos="540"/>
              </w:tabs>
              <w:spacing w:after="0" w:line="240" w:lineRule="auto"/>
              <w:contextualSpacing/>
              <w:rPr>
                <w:rFonts w:ascii="Times New Roman" w:hAnsi="Times New Roman" w:cs="Times New Roman"/>
              </w:rPr>
            </w:pPr>
            <w:r>
              <w:rPr>
                <w:rFonts w:ascii="Times New Roman" w:eastAsia="Times New Roman" w:hAnsi="Times New Roman" w:cs="Times New Roman"/>
                <w:lang w:eastAsia="ru-RU"/>
              </w:rPr>
              <w:t xml:space="preserve">ПК- 2 Способность к инициированию и организации продвижения социально-значимых проектов, к привлечению и организации внебюджетного финансирования, а также к организации </w:t>
            </w:r>
            <w:r>
              <w:rPr>
                <w:rFonts w:ascii="Times New Roman" w:eastAsia="Times New Roman" w:hAnsi="Times New Roman" w:cs="Times New Roman"/>
                <w:lang w:eastAsia="ru-RU"/>
              </w:rPr>
              <w:lastRenderedPageBreak/>
              <w:t>эффективного взаимодействия публичной власти, частного сектора и финансирующих организаций в ходе реализации проектов с использованием механизмов ГЧП</w:t>
            </w:r>
          </w:p>
        </w:tc>
        <w:tc>
          <w:tcPr>
            <w:tcW w:w="2552" w:type="dxa"/>
            <w:tcBorders>
              <w:top w:val="single" w:sz="4" w:space="0" w:color="000000"/>
              <w:left w:val="single" w:sz="4" w:space="0" w:color="000000"/>
              <w:bottom w:val="single" w:sz="4" w:space="0" w:color="000000"/>
              <w:right w:val="single" w:sz="4" w:space="0" w:color="000000"/>
            </w:tcBorders>
          </w:tcPr>
          <w:p w14:paraId="44B4D491" w14:textId="77777777" w:rsidR="00D146C6" w:rsidRDefault="00B871D2">
            <w:pPr>
              <w:widowControl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lastRenderedPageBreak/>
              <w:t xml:space="preserve">1.Демонстрирует навыки анализа рынка инвесторов и операторов, а также понимает мотивы участия бизнеса в решении социально значимых проблем развития субъектов Российской Федерации и муниципальных </w:t>
            </w:r>
            <w:r>
              <w:rPr>
                <w:rFonts w:ascii="Times New Roman" w:eastAsia="Calibri" w:hAnsi="Times New Roman" w:cs="Times New Roman"/>
                <w:lang w:eastAsia="ru-RU"/>
              </w:rPr>
              <w:lastRenderedPageBreak/>
              <w:t>образований.</w:t>
            </w:r>
          </w:p>
          <w:p w14:paraId="684B924B" w14:textId="77777777" w:rsidR="00D146C6" w:rsidRDefault="00D146C6">
            <w:pPr>
              <w:pStyle w:val="aff0"/>
              <w:widowControl w:val="0"/>
              <w:spacing w:beforeAutospacing="0" w:after="0" w:afterAutospacing="0"/>
              <w:jc w:val="both"/>
              <w:rPr>
                <w:rFonts w:eastAsia="Calibri"/>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36383C5C" w14:textId="77777777" w:rsidR="00D146C6" w:rsidRDefault="00B871D2">
            <w:pPr>
              <w:widowControl w:val="0"/>
              <w:tabs>
                <w:tab w:val="left" w:pos="54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lastRenderedPageBreak/>
              <w:t xml:space="preserve">Знать: методы и инструменты анализа </w:t>
            </w:r>
            <w:r>
              <w:rPr>
                <w:rFonts w:ascii="Times New Roman" w:eastAsia="Calibri" w:hAnsi="Times New Roman" w:cs="Times New Roman"/>
                <w:lang w:eastAsia="ru-RU"/>
              </w:rPr>
              <w:t>рынка инвесторов и операторов, понимать мотивы участия бизнеса в решении социально значимых проблем развития субъектов Российской Федерации и муниципальных образований.</w:t>
            </w:r>
          </w:p>
          <w:p w14:paraId="26706B97"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eastAsia="Calibri" w:hAnsi="Times New Roman" w:cs="Times New Roman"/>
              </w:rPr>
              <w:t xml:space="preserve">Уметь: применять различные инструменты анализа </w:t>
            </w:r>
            <w:r>
              <w:rPr>
                <w:rFonts w:ascii="Times New Roman" w:eastAsia="Calibri" w:hAnsi="Times New Roman" w:cs="Times New Roman"/>
                <w:lang w:eastAsia="ru-RU"/>
              </w:rPr>
              <w:t xml:space="preserve">рынка инвесторов и операторов для </w:t>
            </w:r>
            <w:r>
              <w:rPr>
                <w:rFonts w:ascii="Times New Roman" w:eastAsia="Calibri" w:hAnsi="Times New Roman" w:cs="Times New Roman"/>
                <w:lang w:eastAsia="ru-RU"/>
              </w:rPr>
              <w:lastRenderedPageBreak/>
              <w:t>понимания мотивов участия бизнеса в решении социально значимых проблем развития субъектов Российской Федерации и муниципальных образований.</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41DC5559"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Корпорация развития Республики Крым инициировала работу над ГЧП-проектом по строительству физкультурно-оздоровительного комплекса в цифровом проектном офисе платформы «Росинфра».</w:t>
            </w:r>
          </w:p>
          <w:p w14:paraId="3CC31AD6"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Проект подразумевает создание физкультурно-оздоровительного комплекса площадью 1500 кв. м в парке Победы пгт. Октябрьское Красногвардейского района. Реализовать его планируется в рамках процедуры частной концессионной инициативы.</w:t>
            </w:r>
          </w:p>
          <w:p w14:paraId="23E965FA"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Общий объем инвестиций в строительство объекта оценивается в 234,9 млн руб. Возвести объект инвестор должен за 1,5 года, а затем осуществлять его эксплуатацию.</w:t>
            </w:r>
          </w:p>
          <w:p w14:paraId="4BF9E051"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 земельный участок, свободный от застройки.</w:t>
            </w:r>
          </w:p>
          <w:p w14:paraId="4C1F5B9E"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Предложите алгоритм формирования проектной команды, сформируйте механизм  сбора данных и определите основные условия концессии.</w:t>
            </w:r>
          </w:p>
        </w:tc>
      </w:tr>
      <w:tr w:rsidR="00D146C6" w14:paraId="78FE7197" w14:textId="77777777">
        <w:trPr>
          <w:trHeight w:val="2220"/>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31FEE1AC" w14:textId="77777777" w:rsidR="00D146C6" w:rsidRDefault="00D146C6">
            <w:pPr>
              <w:widowControl w:val="0"/>
              <w:tabs>
                <w:tab w:val="left" w:pos="540"/>
              </w:tabs>
              <w:spacing w:after="0" w:line="240" w:lineRule="auto"/>
              <w:contextualSpacing/>
              <w:rPr>
                <w:rFonts w:ascii="Times New Roman" w:eastAsia="Times New Roman" w:hAnsi="Times New Roman" w:cs="Times New Roman"/>
                <w:highlight w:val="green"/>
                <w:lang w:eastAsia="ru-RU"/>
              </w:rPr>
            </w:pPr>
          </w:p>
        </w:tc>
        <w:tc>
          <w:tcPr>
            <w:tcW w:w="2552" w:type="dxa"/>
            <w:tcBorders>
              <w:top w:val="single" w:sz="4" w:space="0" w:color="000000"/>
              <w:left w:val="single" w:sz="4" w:space="0" w:color="000000"/>
              <w:bottom w:val="single" w:sz="4" w:space="0" w:color="000000"/>
              <w:right w:val="single" w:sz="4" w:space="0" w:color="000000"/>
            </w:tcBorders>
          </w:tcPr>
          <w:p w14:paraId="1A244978" w14:textId="77777777" w:rsidR="00D146C6" w:rsidRDefault="00B871D2">
            <w:pPr>
              <w:widowControl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2.Владеет навыками организации проектов ГЧП в различных отраслях инфраструктуры.</w:t>
            </w:r>
          </w:p>
          <w:p w14:paraId="7D234D18" w14:textId="77777777" w:rsidR="00D146C6" w:rsidRDefault="00D146C6">
            <w:pPr>
              <w:pStyle w:val="aff0"/>
              <w:widowControl w:val="0"/>
              <w:spacing w:beforeAutospacing="0" w:after="0" w:afterAutospacing="0"/>
              <w:jc w:val="both"/>
              <w:rPr>
                <w:rFonts w:eastAsia="Calibri"/>
                <w:sz w:val="22"/>
                <w:szCs w:val="22"/>
              </w:rPr>
            </w:pPr>
          </w:p>
        </w:tc>
        <w:tc>
          <w:tcPr>
            <w:tcW w:w="3260" w:type="dxa"/>
            <w:tcBorders>
              <w:top w:val="single" w:sz="4" w:space="0" w:color="000000"/>
              <w:left w:val="single" w:sz="4" w:space="0" w:color="000000"/>
              <w:bottom w:val="single" w:sz="4" w:space="0" w:color="000000"/>
              <w:right w:val="single" w:sz="4" w:space="0" w:color="000000"/>
            </w:tcBorders>
          </w:tcPr>
          <w:p w14:paraId="4E517D04" w14:textId="77777777" w:rsidR="00D146C6" w:rsidRDefault="00B871D2">
            <w:pPr>
              <w:widowControl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t>Знать: механизмы активизации навыков организации проектов ГЧП в различных отраслях инфраструктуры.</w:t>
            </w:r>
          </w:p>
          <w:p w14:paraId="2735E07D"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eastAsia="Calibri" w:hAnsi="Times New Roman" w:cs="Times New Roman"/>
              </w:rPr>
              <w:t xml:space="preserve">Уметь: применять механизмы </w:t>
            </w:r>
            <w:r>
              <w:rPr>
                <w:rFonts w:ascii="Times New Roman" w:eastAsia="Calibri" w:hAnsi="Times New Roman" w:cs="Times New Roman"/>
                <w:lang w:eastAsia="ru-RU"/>
              </w:rPr>
              <w:t>навыков организации проектов ГЧП в различных отраслях инфраструктуры</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58F1F3AD"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Вы – сотрудник Администрации субъекта РФ. Перед Вами поставлена задача выработать направления развития государственно-частного партнерства в регионе на среднесрочную перспективу.</w:t>
            </w:r>
          </w:p>
          <w:p w14:paraId="551E0CA3"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Учитывая данные о практике реализации проектов ГЧП и концессионных проектах в субъектах РФ, изложенные в соответствующий рейтингах, а также уровень социально-экономического развития региона, определите те инфраструктурные отрасли, в которых обусловлено приоритетное развитие ГЧП и обоснуйте свое решение.</w:t>
            </w:r>
          </w:p>
          <w:p w14:paraId="7CD7AC6B" w14:textId="77777777" w:rsidR="00D146C6" w:rsidRDefault="00B871D2">
            <w:pPr>
              <w:widowControl w:val="0"/>
              <w:spacing w:after="0" w:line="240" w:lineRule="auto"/>
              <w:jc w:val="both"/>
              <w:rPr>
                <w:rFonts w:ascii="Times New Roman" w:eastAsia="Times New Roman" w:hAnsi="Times New Roman" w:cs="Times New Roman"/>
                <w:color w:val="00B050"/>
                <w:lang w:eastAsia="ru-RU"/>
              </w:rPr>
            </w:pPr>
            <w:r>
              <w:rPr>
                <w:rFonts w:ascii="Times New Roman" w:eastAsia="Times New Roman" w:hAnsi="Times New Roman" w:cs="Times New Roman"/>
                <w:lang w:eastAsia="ru-RU"/>
              </w:rPr>
              <w:t>Задание выполняется малыми группами по 2–3 человека, на примере различных регионов России.</w:t>
            </w:r>
          </w:p>
        </w:tc>
      </w:tr>
      <w:tr w:rsidR="00D146C6" w14:paraId="67F3E857" w14:textId="77777777">
        <w:trPr>
          <w:trHeight w:val="1824"/>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54589D46" w14:textId="77777777" w:rsidR="00D146C6" w:rsidRDefault="00D146C6">
            <w:pPr>
              <w:widowControl w:val="0"/>
              <w:tabs>
                <w:tab w:val="left" w:pos="540"/>
              </w:tabs>
              <w:spacing w:after="0" w:line="240" w:lineRule="auto"/>
              <w:contextualSpacing/>
              <w:rPr>
                <w:rFonts w:ascii="Times New Roman" w:eastAsia="Times New Roman" w:hAnsi="Times New Roman" w:cs="Times New Roman"/>
                <w:highlight w:val="green"/>
                <w:lang w:eastAsia="ru-RU"/>
              </w:rPr>
            </w:pPr>
          </w:p>
        </w:tc>
        <w:tc>
          <w:tcPr>
            <w:tcW w:w="2552" w:type="dxa"/>
            <w:tcBorders>
              <w:top w:val="single" w:sz="4" w:space="0" w:color="000000"/>
              <w:left w:val="single" w:sz="4" w:space="0" w:color="000000"/>
              <w:bottom w:val="single" w:sz="4" w:space="0" w:color="000000"/>
              <w:right w:val="single" w:sz="4" w:space="0" w:color="000000"/>
            </w:tcBorders>
          </w:tcPr>
          <w:p w14:paraId="6696642A" w14:textId="77777777" w:rsidR="00D146C6" w:rsidRDefault="00B871D2">
            <w:pPr>
              <w:pStyle w:val="aff0"/>
              <w:widowControl w:val="0"/>
              <w:spacing w:beforeAutospacing="0" w:after="0" w:afterAutospacing="0"/>
              <w:jc w:val="both"/>
              <w:rPr>
                <w:rFonts w:eastAsia="Calibri"/>
                <w:sz w:val="22"/>
                <w:szCs w:val="22"/>
              </w:rPr>
            </w:pPr>
            <w:r>
              <w:rPr>
                <w:rFonts w:eastAsia="Calibri"/>
                <w:sz w:val="22"/>
                <w:szCs w:val="22"/>
              </w:rPr>
              <w:t>3. Применяет лучшие зарубежные и российские практики по привлечению частных партнеров, в т.ч. инвесторов,  в проекты ГЧП.</w:t>
            </w:r>
          </w:p>
        </w:tc>
        <w:tc>
          <w:tcPr>
            <w:tcW w:w="3260" w:type="dxa"/>
            <w:tcBorders>
              <w:top w:val="single" w:sz="4" w:space="0" w:color="000000"/>
              <w:left w:val="single" w:sz="4" w:space="0" w:color="000000"/>
              <w:bottom w:val="single" w:sz="4" w:space="0" w:color="000000"/>
              <w:right w:val="single" w:sz="4" w:space="0" w:color="000000"/>
            </w:tcBorders>
          </w:tcPr>
          <w:p w14:paraId="328D8204" w14:textId="77777777" w:rsidR="00D146C6" w:rsidRDefault="00B871D2">
            <w:pPr>
              <w:widowControl w:val="0"/>
              <w:tabs>
                <w:tab w:val="left" w:pos="540"/>
              </w:tabs>
              <w:spacing w:after="0" w:line="240" w:lineRule="auto"/>
              <w:contextualSpacing/>
              <w:jc w:val="both"/>
              <w:rPr>
                <w:rFonts w:ascii="Times New Roman" w:eastAsia="Calibri" w:hAnsi="Times New Roman" w:cs="Times New Roman"/>
              </w:rPr>
            </w:pPr>
            <w:r>
              <w:rPr>
                <w:rFonts w:ascii="Times New Roman" w:eastAsia="Calibri" w:hAnsi="Times New Roman" w:cs="Times New Roman"/>
              </w:rPr>
              <w:t xml:space="preserve">Знать: особенности применения лучших </w:t>
            </w:r>
            <w:r>
              <w:rPr>
                <w:rFonts w:ascii="Times New Roman" w:eastAsia="Calibri" w:hAnsi="Times New Roman" w:cs="Times New Roman"/>
                <w:lang w:eastAsia="ru-RU"/>
              </w:rPr>
              <w:t>зарубежных и российских практик по привлечению частных партнеров в проекты ГЧП.</w:t>
            </w:r>
          </w:p>
          <w:p w14:paraId="79C1965C"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eastAsia="Calibri" w:hAnsi="Times New Roman" w:cs="Times New Roman"/>
              </w:rPr>
              <w:t xml:space="preserve">Уметь: применять лучшие современные </w:t>
            </w:r>
            <w:r>
              <w:rPr>
                <w:rFonts w:ascii="Times New Roman" w:eastAsia="Calibri" w:hAnsi="Times New Roman" w:cs="Times New Roman"/>
                <w:lang w:eastAsia="ru-RU"/>
              </w:rPr>
              <w:t>зарубежные и российские практики по привлечению частных партнеров, инвесторов в проекты ГЧП.</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12B24F7F"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Кейс: «Управление проектом ГЧП».</w:t>
            </w:r>
          </w:p>
          <w:p w14:paraId="5DA06937"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Правительство субъекта РФ заключает крупное соглашение о ГЧП, предметом которого является модернизация и обслуживание частной компанией инфраструктуры водно-коммунального хозяйства в ряде населенных пунктов субъекта РФ.</w:t>
            </w:r>
          </w:p>
          <w:p w14:paraId="6DF15804"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Предположите, какими характеристиками может обладать подобный проект? На какой срок рассчитана его реализация?</w:t>
            </w:r>
          </w:p>
          <w:p w14:paraId="5ECA8704"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Как он может быть структурирован?</w:t>
            </w:r>
          </w:p>
          <w:p w14:paraId="1AAA7E25"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Какие риски будет предполагать проект?</w:t>
            </w:r>
          </w:p>
          <w:p w14:paraId="19B6152E"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Как он будет финансироваться?</w:t>
            </w:r>
          </w:p>
          <w:p w14:paraId="795740FA"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Исходя из сформулированных условий, опишите рекомендуемую систему управления таким проектом (какие полномочия по управлению будет осуществлять частная сторона, а какие – публичный партнер).</w:t>
            </w:r>
          </w:p>
          <w:p w14:paraId="2364AAA9" w14:textId="77777777" w:rsidR="00D146C6" w:rsidRDefault="00B871D2">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Для получения необходимой информации воспользуйтесь данными о конкретных проектах в сфере ЖКХ, реализуемых в России.</w:t>
            </w:r>
          </w:p>
        </w:tc>
      </w:tr>
      <w:tr w:rsidR="00D146C6" w14:paraId="4EC843C2" w14:textId="77777777">
        <w:tc>
          <w:tcPr>
            <w:tcW w:w="22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252E5F" w14:textId="77777777" w:rsidR="00D146C6" w:rsidRDefault="00B871D2">
            <w:pPr>
              <w:widowControl w:val="0"/>
              <w:tabs>
                <w:tab w:val="left" w:pos="540"/>
              </w:tabs>
              <w:spacing w:after="0" w:line="240" w:lineRule="auto"/>
              <w:contextualSpacing/>
              <w:rPr>
                <w:rFonts w:ascii="Times New Roman" w:hAnsi="Times New Roman" w:cs="Times New Roman"/>
              </w:rPr>
            </w:pPr>
            <w:r>
              <w:rPr>
                <w:rFonts w:ascii="Times New Roman" w:hAnsi="Times New Roman" w:cs="Times New Roman"/>
              </w:rPr>
              <w:lastRenderedPageBreak/>
              <w:t>УК -3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470A10C" w14:textId="77777777" w:rsidR="00D146C6" w:rsidRDefault="00B871D2">
            <w:pPr>
              <w:widowControl w:val="0"/>
              <w:spacing w:after="0" w:line="240" w:lineRule="auto"/>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FDEF51E"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инструменты оценки собственных возможностей для их применения в различных социальных ситуациях</w:t>
            </w:r>
          </w:p>
          <w:p w14:paraId="676E5CBC"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Уметь: применять инструменты оценки собственных возможностей с целью принятия управленческих решений в различных возникающих социальных ситуациях</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0FE8742A"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Вы уже несколько лет работаете в компании с государственным участием в отделе обучения персонала. Ваши обязанности весьма однообразны, но в то же время Вы не отвечаете за конечный результат, так как наряду с другими сотрудниками выполняете работу по поручению руководителя отдела обучения персонала. Вы выполняете главным образом такие стандартные действия: – получаете заказ на обучение от руководителя отдела и вносите его в базу планирования обучения; – составляете список работников на обучение или повышение квалификации по заявкам руководителей подразделений; – вносите все данные по сотрудникам и передаете эту заявку своему руководителю.</w:t>
            </w:r>
          </w:p>
          <w:p w14:paraId="63BD16E5"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В общем, Вы дошли до той стадии в работе, когда стало скучно, но зато Вы имеете возможность отпрашиваться по необходимости, и в коллективе очень хороший психологический климат. Однако в последнее время Вы чувствуете, что неудовлетворенность трудом усиливается, а Вы готовы выполнять более сложную работу или хотя бы попробовать, причем Вам хотелось бы, чтобы Ваша работа не зависела от результата работы других. В общем, Вы уверены, что руководитель мог бы уже предложить Вам место повыше. В ответ на Вашу просьбу о повышении руководитель сказал, что ответит через несколько дней. Через три дня начальник предложил Вам следующие условия: – по результатам работы за предыдущее время он не видит оснований для повышения, но предлагает Вам в течение следующих двух месяцев выполнять функции ведущего специалиста вместе с теми, что у Вас уже есть;      официальное распоряжение о повышении будет сделано, если Вы будете отлично справляться со всей работой; – оплата не меняется, но если работа будет выполнена качественно, то Вы получите премиальные, размер которых также будет зависеть от результата.</w:t>
            </w:r>
          </w:p>
          <w:p w14:paraId="68242C66"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 xml:space="preserve">Вопросы и задания. </w:t>
            </w:r>
            <w:r>
              <w:rPr>
                <w:rFonts w:ascii="Times New Roman" w:hAnsi="Times New Roman" w:cs="Times New Roman"/>
              </w:rPr>
              <w:t>Оцените предложение руководителя по каждому пункту. Какие условия Вы хотели бы изменить?</w:t>
            </w:r>
            <w:r>
              <w:rPr>
                <w:rFonts w:ascii="Times New Roman" w:hAnsi="Times New Roman" w:cs="Times New Roman"/>
                <w:b/>
              </w:rPr>
              <w:t xml:space="preserve"> </w:t>
            </w:r>
            <w:r>
              <w:rPr>
                <w:rFonts w:ascii="Times New Roman" w:hAnsi="Times New Roman" w:cs="Times New Roman"/>
              </w:rPr>
              <w:t>Предложите руководителю свой вариант решения.</w:t>
            </w:r>
          </w:p>
        </w:tc>
      </w:tr>
      <w:tr w:rsidR="00D146C6" w14:paraId="7A276EAB" w14:textId="77777777">
        <w:trPr>
          <w:trHeight w:val="2675"/>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73DC493B" w14:textId="77777777" w:rsidR="00D146C6" w:rsidRDefault="00D146C6">
            <w:pPr>
              <w:widowControl w:val="0"/>
              <w:spacing w:after="0" w:line="240" w:lineRule="auto"/>
              <w:jc w:val="center"/>
              <w:rPr>
                <w:rFonts w:ascii="Times New Roman" w:hAnsi="Times New Roman" w:cs="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F261E1"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2.Актуализирует свой личностный потенциал, внутренние источники роста и развития собственной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1E1E9"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особенности своего личностного потенциала, внутренние источники роста и развития собственной деятельности</w:t>
            </w:r>
          </w:p>
          <w:p w14:paraId="7A647411"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Уметь: применять методики оценки личностного потенциала, внутренних источников роста и развития собственной деятельности</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7AC5BADD"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На крупном текстильном заводе, частью акций которого владеет государство, дела шли вполне успешно. Завод был построен в 70-е и реализовывал свою продукцию при советской̆ власти, при перестройке и при активном развитии демократии. Но в связи с активным развитием новейших технологий конкуренты стали вытеснять с рынка эту некогда процветающую компанию. Многие заказчики и постоянные покупатели текстильной̆ продукции ушли к другим производителям. В результате за последние восемь месяцев количество заказов уменьшилось, и в связи с этим появились перебои с поступлением наличных денег. Поэтому руководство решило сократить часть персонала. На совещании совета директоров было принято решение: завершить уже намеченные договорные сделки, а затем из расчета сокращения заявок от потребителей̆ провести расчеты, что и сколько придется урезать. На основе полученных данных вычислить излишек рабочей̆ силы и начать увольнения. По убеждению владельцев завода, мера была временной̆, так как через полгода они планировали занять новую нишу на рынке сбыта, что при хорошем развитии потребовало бы обратной̆ работы с персоналом – набора новых сотрудников. Собственники и руководитель завода рассматривали эту меру как возможность очистить коллектив от устаревших компетенций и влить новую кровь в коллектив. Работникам решили пока ничего не сообщать. Но информация все равно просочилась, и сотрудники начали реагировать. По неизвестным причинам машины перестали работать, красители красить, ткани ткаться, темп работы крайне снизился, многие ушли на больничный̆, а другие просто не вышли без объяснения причин. Производительность резко упала. Дирекция оказалась в сложном положении, ей была непонятна причина, так как она была уверена, что сотрудники ничего не знают. Она поручила руководителю отдела кадров разрешить ситуацию, переговорить с профсоюзом и наладить обстановку.</w:t>
            </w:r>
          </w:p>
          <w:p w14:paraId="0E9EB8E2"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 xml:space="preserve">Вопросы и задания. </w:t>
            </w:r>
            <w:r>
              <w:rPr>
                <w:rFonts w:ascii="Times New Roman" w:hAnsi="Times New Roman" w:cs="Times New Roman"/>
              </w:rPr>
              <w:t>Как Вы оцениваете действия собственников и руководителей компании?</w:t>
            </w:r>
            <w:r>
              <w:rPr>
                <w:rFonts w:ascii="Times New Roman" w:hAnsi="Times New Roman" w:cs="Times New Roman"/>
                <w:b/>
              </w:rPr>
              <w:t xml:space="preserve"> </w:t>
            </w:r>
            <w:r>
              <w:rPr>
                <w:rFonts w:ascii="Times New Roman" w:hAnsi="Times New Roman" w:cs="Times New Roman"/>
              </w:rPr>
              <w:t>Как, по Вашему мнению, нужно было поступить коллективу? Обоснуйте свое решение.</w:t>
            </w:r>
          </w:p>
        </w:tc>
      </w:tr>
      <w:tr w:rsidR="00D146C6" w14:paraId="798ED4C1" w14:textId="77777777">
        <w:trPr>
          <w:trHeight w:val="548"/>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55CD9BA4" w14:textId="77777777" w:rsidR="00D146C6" w:rsidRDefault="00D146C6">
            <w:pPr>
              <w:widowControl w:val="0"/>
              <w:spacing w:after="0" w:line="240" w:lineRule="auto"/>
              <w:jc w:val="center"/>
              <w:rPr>
                <w:rFonts w:ascii="Times New Roman" w:hAnsi="Times New Roman" w:cs="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BD8D6CB" w14:textId="77777777" w:rsidR="00D146C6" w:rsidRDefault="00B871D2">
            <w:pPr>
              <w:widowControl w:val="0"/>
              <w:spacing w:after="0" w:line="240" w:lineRule="auto"/>
              <w:rPr>
                <w:rFonts w:ascii="Times New Roman" w:hAnsi="Times New Roman" w:cs="Times New Roman"/>
              </w:rPr>
            </w:pPr>
            <w:r>
              <w:rPr>
                <w:rFonts w:ascii="Times New Roman" w:hAnsi="Times New Roman" w:cs="Times New Roman"/>
              </w:rPr>
              <w:t>3.Определяет приоритеты собственной деятельности в соответствии с важностью задач.</w:t>
            </w:r>
          </w:p>
          <w:p w14:paraId="58B4F905" w14:textId="77777777" w:rsidR="00D146C6" w:rsidRDefault="00D146C6">
            <w:pPr>
              <w:widowControl w:val="0"/>
              <w:spacing w:after="0" w:line="240" w:lineRule="auto"/>
              <w:rPr>
                <w:rFonts w:ascii="Times New Roman" w:hAnsi="Times New Roman" w:cs="Times New Roman"/>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C21566"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механизмы и правила расстановки приоритетов собственной деятельности в соответствии с важностью задач, решаемых в системе государственного и муниципального управления</w:t>
            </w:r>
          </w:p>
          <w:p w14:paraId="7DBBC90F"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Уметь: определять очередность использования механизмов и правил расстановки приоритетов собственной деятельности в соответствии с важностью задач, решаемых в системе государственного и муниципального управления</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281D50F1"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В компании «Бета», производящей подарочную продукцию и периодически выполняющей государственные заказы, после ухода начальника отдела технологии на его место была назначена Екатерина В., которая до этого работала ведущим специалистом.</w:t>
            </w:r>
          </w:p>
          <w:p w14:paraId="07B6F736"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Но вообще-то кандидатов было двое: Екатерина В. и Элиза Н., которая занимала такую же должность, как и Екатерина. Обе имели одинаковый уровень знаний, умений и навыков, но вышестоящие руководители выбрали Екатерину, так как она дольше работала в организации. А у Элизы гораздо больше общий стаж работы.</w:t>
            </w:r>
          </w:p>
          <w:p w14:paraId="113674F0"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Через полгода стали появляться недостатки в работе Екатерины. По характеру она была очень скрупулезна и проверяла до точки все расчеты и отчеты сотрудников, так как никому не доверяла. В группе были очень квалифицированные сотрудники, которые сдавали все вовремя, и после первых проверок их работы было ясно, что они не допускают ошибок. Но даже спустя два месяца пребывания на должности Екатерина продолжала проверять отчеты опытных сотрудников и новичков и оставалась допоздна. В итоге накопилась усталость, она перестала успевать. Она не прислушивалась к коллегам и делала так, как считала нужным. Учитывая, что премиальные получали на весь отдел, а с отчетами все время запаздывали, руководство стало урезать премиальные на коллектив, а они выплачивались один раз в квартал. Екатерина отвечала на возмущение старых сотрудников тем, что она не может отдельно подавать их отчеты и отдельно результаты работы молодых сотрудников вышестоящему руководству, так как оно требует все одновременно. Поэтому задержки происходят не по ее вине, а потому что у новичков очень много ошибок, и все отчеты приходится задерживать. Следовательно, вполне справедливо, что отдел получает меньше премиальных, чем обычно.</w:t>
            </w:r>
          </w:p>
          <w:p w14:paraId="7130D601"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Вопросы и задания</w:t>
            </w:r>
            <w:r>
              <w:rPr>
                <w:rFonts w:ascii="Times New Roman" w:hAnsi="Times New Roman" w:cs="Times New Roman"/>
              </w:rPr>
              <w:t xml:space="preserve">. В качестве руководителя коллектива органа власти ответьте, пожалуйста, на следующие вопросы. Кто из участников, по Вашему мнению, в большей степени влияет на ситуацию? Что можно сделать, чтобы руководство компании </w:t>
            </w:r>
            <w:r>
              <w:rPr>
                <w:rFonts w:ascii="Times New Roman" w:hAnsi="Times New Roman" w:cs="Times New Roman"/>
              </w:rPr>
              <w:lastRenderedPageBreak/>
              <w:t>получало отчеты от отдела вовремя? Дайте рекомендации Екатерине: как наладить порядок подачи и проверки работы сотрудников отдела.</w:t>
            </w:r>
          </w:p>
        </w:tc>
      </w:tr>
      <w:tr w:rsidR="00D146C6" w14:paraId="5DCD3FCD" w14:textId="77777777">
        <w:trPr>
          <w:trHeight w:val="3017"/>
        </w:trPr>
        <w:tc>
          <w:tcPr>
            <w:tcW w:w="2266" w:type="dxa"/>
            <w:vMerge/>
            <w:tcBorders>
              <w:top w:val="single" w:sz="4" w:space="0" w:color="000000"/>
              <w:left w:val="single" w:sz="4" w:space="0" w:color="000000"/>
              <w:bottom w:val="single" w:sz="4" w:space="0" w:color="000000"/>
              <w:right w:val="single" w:sz="4" w:space="0" w:color="000000"/>
            </w:tcBorders>
            <w:shd w:val="clear" w:color="auto" w:fill="auto"/>
          </w:tcPr>
          <w:p w14:paraId="7784DBA2" w14:textId="77777777" w:rsidR="00D146C6" w:rsidRDefault="00D146C6">
            <w:pPr>
              <w:widowControl w:val="0"/>
              <w:spacing w:after="0" w:line="240" w:lineRule="auto"/>
              <w:jc w:val="center"/>
              <w:rPr>
                <w:rFonts w:ascii="Times New Roman" w:hAnsi="Times New Roman" w:cs="Times New Roman"/>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EAC8DE" w14:textId="77777777" w:rsidR="00D146C6" w:rsidRDefault="00B871D2">
            <w:pPr>
              <w:widowControl w:val="0"/>
              <w:spacing w:after="0" w:line="240" w:lineRule="auto"/>
              <w:rPr>
                <w:rFonts w:ascii="Times New Roman" w:hAnsi="Times New Roman" w:cs="Times New Roman"/>
              </w:rPr>
            </w:pPr>
            <w:r>
              <w:rPr>
                <w:rFonts w:ascii="Times New Roman" w:hAnsi="Times New Roman" w:cs="Times New Roman"/>
              </w:rPr>
              <w:t>4.Определяет и демонстрирует методы повышения эффективности собственной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028BF98"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основные методы повышения эффективности собственной деятельности в контексте задач программно-целевого подхода в системе государственного и муниципального управления</w:t>
            </w:r>
          </w:p>
          <w:p w14:paraId="464B06FB"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Уметь: применять методы повышения эффективности собственной деятельности в контексте задач программно-целевого подхода в системе государственного и муниципального управления</w:t>
            </w:r>
          </w:p>
        </w:tc>
        <w:tc>
          <w:tcPr>
            <w:tcW w:w="6522" w:type="dxa"/>
            <w:tcBorders>
              <w:top w:val="single" w:sz="4" w:space="0" w:color="000000"/>
              <w:left w:val="single" w:sz="4" w:space="0" w:color="000000"/>
              <w:bottom w:val="single" w:sz="4" w:space="0" w:color="000000"/>
              <w:right w:val="single" w:sz="4" w:space="0" w:color="000000"/>
            </w:tcBorders>
            <w:shd w:val="clear" w:color="auto" w:fill="auto"/>
          </w:tcPr>
          <w:p w14:paraId="4757A014"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На рынке клеток для рыб появляется новая фирма, которая производит качественный и недорогой гипоаллергенный продукт с ярким дизайном. Ввиду низкой цены первым её клиентом стала местная администрация, нуждающаяся в корме для рыб из своего аквариума. Однако у большинства целевой аудитории уже сформировалась привычка покупать один и тот же корм, поэтому реклама не работает. К тому же, фирма имеет ограниченное финансирование и не может позволить себе различные рекламные акции.</w:t>
            </w:r>
          </w:p>
          <w:p w14:paraId="07A4F164"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Вопросы и задания.</w:t>
            </w:r>
            <w:r>
              <w:rPr>
                <w:rFonts w:ascii="Times New Roman" w:hAnsi="Times New Roman" w:cs="Times New Roman"/>
              </w:rPr>
              <w:t xml:space="preserve"> На месте руководителя органа местной администрации ответьте, пожалуйста на вопросы. Каким образом можно повысить спрос на продукцию фирмы, не прибегая к рекламе? Какие методы и приемы управления Вам следует применить при решении сложившейся проблемы?</w:t>
            </w:r>
          </w:p>
        </w:tc>
      </w:tr>
      <w:tr w:rsidR="00D146C6" w14:paraId="10895E8B" w14:textId="77777777">
        <w:trPr>
          <w:trHeight w:val="615"/>
        </w:trPr>
        <w:tc>
          <w:tcPr>
            <w:tcW w:w="2266" w:type="dxa"/>
            <w:tcBorders>
              <w:top w:val="single" w:sz="4" w:space="0" w:color="000000"/>
              <w:left w:val="single" w:sz="4" w:space="0" w:color="000000"/>
              <w:bottom w:val="single" w:sz="4" w:space="0" w:color="000000"/>
              <w:right w:val="single" w:sz="4" w:space="0" w:color="000000"/>
            </w:tcBorders>
          </w:tcPr>
          <w:p w14:paraId="26157756" w14:textId="77777777" w:rsidR="00D146C6" w:rsidRDefault="00B871D2">
            <w:pPr>
              <w:pStyle w:val="a6"/>
              <w:widowControl w:val="0"/>
              <w:spacing w:after="0" w:line="240" w:lineRule="auto"/>
              <w:ind w:left="0"/>
              <w:jc w:val="both"/>
              <w:rPr>
                <w:rFonts w:ascii="Times New Roman" w:hAnsi="Times New Roman"/>
              </w:rPr>
            </w:pPr>
            <w:r>
              <w:rPr>
                <w:rFonts w:ascii="Times New Roman" w:hAnsi="Times New Roman"/>
              </w:rPr>
              <w:t>ПКН-6 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552" w:type="dxa"/>
            <w:tcBorders>
              <w:top w:val="single" w:sz="4" w:space="0" w:color="000000"/>
              <w:left w:val="single" w:sz="4" w:space="0" w:color="000000"/>
              <w:bottom w:val="single" w:sz="4" w:space="0" w:color="000000"/>
              <w:right w:val="single" w:sz="4" w:space="0" w:color="000000"/>
            </w:tcBorders>
          </w:tcPr>
          <w:p w14:paraId="208FEC3F" w14:textId="77777777" w:rsidR="00D146C6" w:rsidRDefault="00B871D2">
            <w:pPr>
              <w:widowControl w:val="0"/>
              <w:shd w:val="clear" w:color="auto" w:fill="FFFFFF" w:themeFill="background1"/>
              <w:spacing w:after="0" w:line="240" w:lineRule="auto"/>
              <w:rPr>
                <w:rFonts w:ascii="Times New Roman" w:hAnsi="Times New Roman" w:cs="Times New Roman"/>
              </w:rPr>
            </w:pPr>
            <w:r>
              <w:rPr>
                <w:rFonts w:ascii="Times New Roman" w:hAnsi="Times New Roman" w:cs="Times New Roman"/>
              </w:rPr>
              <w:t>1.Организовывает реализацию проектов стратегических изменений.</w:t>
            </w:r>
          </w:p>
        </w:tc>
        <w:tc>
          <w:tcPr>
            <w:tcW w:w="3260" w:type="dxa"/>
            <w:tcBorders>
              <w:top w:val="single" w:sz="4" w:space="0" w:color="000000"/>
              <w:left w:val="single" w:sz="4" w:space="0" w:color="000000"/>
              <w:bottom w:val="single" w:sz="4" w:space="0" w:color="000000"/>
              <w:right w:val="single" w:sz="4" w:space="0" w:color="000000"/>
            </w:tcBorders>
          </w:tcPr>
          <w:p w14:paraId="4C66E3BC" w14:textId="77777777" w:rsidR="00D146C6" w:rsidRDefault="00B871D2">
            <w:pPr>
              <w:widowControl w:val="0"/>
              <w:tabs>
                <w:tab w:val="left" w:pos="540"/>
              </w:tabs>
              <w:spacing w:after="0" w:line="240" w:lineRule="auto"/>
              <w:contextualSpacing/>
              <w:jc w:val="both"/>
              <w:rPr>
                <w:rFonts w:ascii="Times New Roman" w:hAnsi="Times New Roman" w:cs="Times New Roman"/>
              </w:rPr>
            </w:pPr>
            <w:r>
              <w:rPr>
                <w:rFonts w:ascii="Times New Roman" w:hAnsi="Times New Roman" w:cs="Times New Roman"/>
              </w:rPr>
              <w:t>Знать: основные механизмы реализации проектов стратегических изменений в программно-целевом подходе в государственном и муниципальном управлении</w:t>
            </w:r>
          </w:p>
          <w:p w14:paraId="223B7BA4" w14:textId="77777777" w:rsidR="00D146C6" w:rsidRDefault="00B871D2">
            <w:pPr>
              <w:pStyle w:val="a6"/>
              <w:widowControl w:val="0"/>
              <w:spacing w:after="0" w:line="240" w:lineRule="auto"/>
              <w:ind w:left="0"/>
              <w:jc w:val="both"/>
              <w:rPr>
                <w:rFonts w:ascii="Times New Roman" w:hAnsi="Times New Roman"/>
              </w:rPr>
            </w:pPr>
            <w:r>
              <w:rPr>
                <w:rFonts w:ascii="Times New Roman" w:hAnsi="Times New Roman"/>
              </w:rPr>
              <w:t>Уметь: применять различные инструменты реализации проектов стратегических изменений в программно-целевом подходе в государственном и муниципальном управлении</w:t>
            </w:r>
          </w:p>
        </w:tc>
        <w:tc>
          <w:tcPr>
            <w:tcW w:w="6522" w:type="dxa"/>
            <w:tcBorders>
              <w:top w:val="single" w:sz="4" w:space="0" w:color="000000"/>
              <w:left w:val="single" w:sz="4" w:space="0" w:color="000000"/>
              <w:bottom w:val="single" w:sz="4" w:space="0" w:color="000000"/>
              <w:right w:val="single" w:sz="4" w:space="0" w:color="000000"/>
            </w:tcBorders>
          </w:tcPr>
          <w:p w14:paraId="5F02FBF9"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 xml:space="preserve">Комбинат «Северсталь» — одно их крупнейших в России предприятий черной металлургии. Среднемесячная заработная плата значительно выше среднеотраслевой. «Северсталь» участвует в АО «Карельский окатыш» (бывший Костомукшский горно-обогатительный комбинат) – ему принадлежит 31% акций комбината. С одной стороны, такое вложение кажется невыгодным: Костомукшский комбинат испытывает большие финансовые затруднения. С другой – г. Костомукша является основной сырьевой, базой череповецких металлургов, и владение крупным пакетом акций позволяет «Северстали» влиять на стоимость закупаемого сырья. Кроме того, «Северсталь» имеет долевое участие в 19 акционерных обществах. Основная продукция предприятия – сталь, чугун, прокат, гнутые профили, стальное литье, продукты коксохимического производства и товары народного потребления (эмалированная посуда, миксеры, кофемолки, стиральные машины, сельскохозяйственная продукция). Основной объем стали производится на мартеновских установках, что обусловливает недостаточно высокое качество </w:t>
            </w:r>
            <w:r>
              <w:rPr>
                <w:rFonts w:ascii="Times New Roman" w:hAnsi="Times New Roman" w:cs="Times New Roman"/>
              </w:rPr>
              <w:lastRenderedPageBreak/>
              <w:t xml:space="preserve">продукции. АО «Северсталь» планирует переоборудовать мартеновские установки в двухванные прямоточные агрегаты с более низким удельным расходом топлива и огнеупоров. Сооружаются также установки непрерывной разливки стали, что позволит комбинату получить до 5,8 млн. т годной литой заготовки в год. Энергозатраты на 1 т готового проката на 20–30% превышают аналогичный показатель металлургических предприятий Японии и Германии. Структура затрат на производство продукции российской черной металлургии, в отличие от развитых стран, характеризуется низкой долей заработной планы (она в 2,5 раза ниже, чем в Японии и Германии, в 3 раза ниже, чем в США). Транспортные расходы, наоборот, занимают все больший удельный вес. Себестоимость производства стали комбинату удается поддерживать пока на приемлемом уровне за счет наибольшего в отрасли удельного расхода металлолома на 1 т стали. Металлургический комплекс России работает в условиях сокращения потребления на внутреннем рынке черных металлов. Объем поставок металлопродукции в страны СНГ уменьшился вдвое. Безусловно, экспорт в ближайшее время останется основной статьей доходов металлургических предприятий, но по мере выхода страны из кризиса недозагруженные мощности металлургических комбинатов будут задействованы в целях удовлетворения внутренних потребностей. Структура спроса претерпела определенные изменения. Наибольшим спросом стала пользоваться листовая, в том числе оцинкованная сталь. Одна из вероятных причин – значительная эффективность экспорта именно этого вида продукции. Уменьшился спрос на некоторые высококачественные виды проката и инструментальную сталь в 22 связи с сокращением заказов оборонной и авиакосмической промышленности. В последний год наблюдался устойчивый спрос на все виды строительного металла, причем в большей мере на мелкие партии товара. Сбыт готовой продукции осуществляется двумя способами: через посреднические торговые организации и путем установления прямых связей с потребителями. Комбинату </w:t>
            </w:r>
            <w:r>
              <w:rPr>
                <w:rFonts w:ascii="Times New Roman" w:hAnsi="Times New Roman" w:cs="Times New Roman"/>
              </w:rPr>
              <w:lastRenderedPageBreak/>
              <w:t xml:space="preserve">более выгодны прямые связи, обеспечивающие более быстрый сбыт и нередко предоплату поставок. Торговцы же, наоборот, предпочитают работать с комбинатами через посреднические фирмы, стремясь обеспечить стабильность поставок и более низкие цены (посредникам предусматриваются скидки до 10-15%). С учетом технической оснащенности лидером в отрасли выступает Новолипецкий комбинат, не использующий в производстве мартеновские установки. Наибольшее количество мартеновских печей имеет Магнитогорский комбинат. По техническому развитию АО «Северсталь» находится на среднеотраслевом уровне, однако по объемам производства лидирует среди других металлургических предприятий, уступая в производстве кокса только Магнитогорскому и Липецкому комбинатам. Магнитогорский комбинат, несмотря на свои размеры, теряет лидирующее положение в отрасли. На первое место выходит АО «Северсталь». Его реальными конкурентами могут стать лишь Нижнетагильский и Новолипецкий комбинаты, быстро наращивающие объемы реализации и повышающие качество продукции. В то же время, если сравнить финансовое состояние компании с Нижнетагильским и Новолипецким комбинатами, то оно более предпочтительно. Если в результате проводимой модернизации производства удастся понизить себестоимость продукции, сохранив при этом объемы продаж, то предприятие можно будет с уверенностью назвать «флагман отрасли». Примечание. Основу металлургической промышленности составляют горно-рудная и угольная отрасли, которые явно недостаточно инвестируются. Металлургические комбинаты испытывают дефицит коксующихся углей. Предприятия угольной промышленности предпочитают продавать хорошо спекающиеся марки угля иностранным предприятиям, совместным предприятиям, коммерсантам за «живые» деньги. Из-за изменения структуры спроса (свертывание заказов оборонной и авиакосмической промышленности) снизилось качество стали и сократилось производство высококачественного проката. Технический уровень производства в отрасли тоже оставляет </w:t>
            </w:r>
            <w:r>
              <w:rPr>
                <w:rFonts w:ascii="Times New Roman" w:hAnsi="Times New Roman" w:cs="Times New Roman"/>
              </w:rPr>
              <w:lastRenderedPageBreak/>
              <w:t>желать лучшего. Удельный вес электростали в общем ее производстве по России составляет 56%, тогда как в развитых странах — 95-100%. Напряженное финансовое состояние металлургических комбинатов и недостаток оборотных средств привели к увеличению просроченной задолженности поставщикам сырья и энергии. 23 Черная металлургия отличается высокой капиталоемкостью и длительными сроками окупаемости проектов. Хронический дефицит капиталовложений сдерживает реализацию программы реконструкции и модернизации отрасли. В рамках Федеральной программы технического перевооружения и развития металлургии в России предусматривалось привлечь в металлургию 24 млрд руб. и 10,6 млрд долл. В 2004 г. расчетная потребность отрасли в капитальных вложениях составляла 9,6 млрд руб. Валютные кредиты предприятий в основном будут оплачиваться за счет выручки от внешнеторговой деятельности. Данная программа предусматривала и значительное повышение качества продукции. Вопросы и задания: Сточки зрения представителя органа власти 1. Определите цели стратегии Комбината «Северсталь». 2. Проанализируйте факторы внешней и внутренней среды, оказавшие влияние на развитие комбината. 3. Проведите анализ стратегических альтернатив развития деятельности Комбината «Северсталь». 4. Выберете стратегии и тактики перспективного развития предприятия по основным видам деятельности.</w:t>
            </w:r>
          </w:p>
        </w:tc>
      </w:tr>
      <w:tr w:rsidR="00D146C6" w14:paraId="5882CB97" w14:textId="77777777">
        <w:trPr>
          <w:trHeight w:val="720"/>
        </w:trPr>
        <w:tc>
          <w:tcPr>
            <w:tcW w:w="2266" w:type="dxa"/>
            <w:vMerge w:val="restart"/>
            <w:tcBorders>
              <w:top w:val="single" w:sz="4" w:space="0" w:color="000000"/>
              <w:left w:val="single" w:sz="4" w:space="0" w:color="000000"/>
              <w:bottom w:val="single" w:sz="4" w:space="0" w:color="000000"/>
              <w:right w:val="single" w:sz="4" w:space="0" w:color="000000"/>
            </w:tcBorders>
          </w:tcPr>
          <w:p w14:paraId="00FCC13C" w14:textId="77777777" w:rsidR="00D146C6" w:rsidRDefault="00D146C6">
            <w:pPr>
              <w:pStyle w:val="a6"/>
              <w:widowControl w:val="0"/>
              <w:spacing w:after="0" w:line="240" w:lineRule="auto"/>
              <w:ind w:left="0"/>
              <w:jc w:val="both"/>
              <w:rPr>
                <w:rFonts w:ascii="Times New Roman" w:hAnsi="Times New Roman"/>
              </w:rPr>
            </w:pPr>
          </w:p>
          <w:p w14:paraId="7B8DB9E4" w14:textId="77777777" w:rsidR="00D146C6" w:rsidRDefault="00D146C6">
            <w:pPr>
              <w:pStyle w:val="a6"/>
              <w:widowControl w:val="0"/>
              <w:spacing w:after="0" w:line="240" w:lineRule="auto"/>
              <w:ind w:left="0"/>
              <w:jc w:val="both"/>
              <w:rPr>
                <w:rFonts w:ascii="Times New Roman" w:hAnsi="Times New Roman"/>
              </w:rPr>
            </w:pPr>
          </w:p>
          <w:p w14:paraId="07214848" w14:textId="77777777" w:rsidR="00D146C6" w:rsidRDefault="00D146C6">
            <w:pPr>
              <w:pStyle w:val="a6"/>
              <w:widowControl w:val="0"/>
              <w:spacing w:after="0" w:line="240" w:lineRule="auto"/>
              <w:ind w:left="0"/>
              <w:jc w:val="both"/>
              <w:rPr>
                <w:rFonts w:ascii="Times New Roman" w:hAnsi="Times New Roman"/>
              </w:rPr>
            </w:pPr>
          </w:p>
          <w:p w14:paraId="22DEB91E" w14:textId="77777777" w:rsidR="00D146C6" w:rsidRDefault="00D146C6">
            <w:pPr>
              <w:pStyle w:val="a6"/>
              <w:widowControl w:val="0"/>
              <w:spacing w:after="0" w:line="240" w:lineRule="auto"/>
              <w:ind w:left="0"/>
              <w:jc w:val="both"/>
              <w:rPr>
                <w:rFonts w:ascii="Times New Roman" w:hAnsi="Times New Roman"/>
              </w:rPr>
            </w:pPr>
          </w:p>
        </w:tc>
        <w:tc>
          <w:tcPr>
            <w:tcW w:w="2552" w:type="dxa"/>
            <w:tcBorders>
              <w:top w:val="single" w:sz="4" w:space="0" w:color="000000"/>
              <w:left w:val="single" w:sz="4" w:space="0" w:color="000000"/>
              <w:bottom w:val="single" w:sz="4" w:space="0" w:color="000000"/>
              <w:right w:val="single" w:sz="4" w:space="0" w:color="000000"/>
            </w:tcBorders>
          </w:tcPr>
          <w:p w14:paraId="557067E6" w14:textId="77777777" w:rsidR="00D146C6" w:rsidRDefault="00B871D2">
            <w:pPr>
              <w:widowControl w:val="0"/>
              <w:shd w:val="clear" w:color="auto" w:fill="FFFFFF" w:themeFill="background1"/>
              <w:spacing w:after="0" w:line="240" w:lineRule="auto"/>
              <w:rPr>
                <w:rFonts w:ascii="Times New Roman" w:hAnsi="Times New Roman" w:cs="Times New Roman"/>
              </w:rPr>
            </w:pPr>
            <w:r>
              <w:rPr>
                <w:rFonts w:ascii="Times New Roman" w:hAnsi="Times New Roman" w:cs="Times New Roman"/>
              </w:rPr>
              <w:t>2. Владеет навыками формирования метрик результативности и эффективности деятельности организации.</w:t>
            </w:r>
          </w:p>
          <w:p w14:paraId="544EBEA4" w14:textId="77777777" w:rsidR="00D146C6" w:rsidRDefault="00D146C6">
            <w:pPr>
              <w:pStyle w:val="a6"/>
              <w:widowControl w:val="0"/>
              <w:spacing w:after="0" w:line="240" w:lineRule="auto"/>
              <w:ind w:left="0"/>
              <w:jc w:val="both"/>
              <w:rPr>
                <w:rFonts w:ascii="Times New Roman" w:hAnsi="Times New Roman"/>
              </w:rPr>
            </w:pPr>
          </w:p>
        </w:tc>
        <w:tc>
          <w:tcPr>
            <w:tcW w:w="3260" w:type="dxa"/>
            <w:tcBorders>
              <w:top w:val="single" w:sz="4" w:space="0" w:color="000000"/>
              <w:left w:val="single" w:sz="4" w:space="0" w:color="000000"/>
              <w:bottom w:val="single" w:sz="4" w:space="0" w:color="000000"/>
              <w:right w:val="single" w:sz="4" w:space="0" w:color="000000"/>
            </w:tcBorders>
          </w:tcPr>
          <w:p w14:paraId="6BF47C7B" w14:textId="77777777" w:rsidR="00D146C6" w:rsidRDefault="00B871D2">
            <w:pPr>
              <w:widowControl w:val="0"/>
              <w:shd w:val="clear" w:color="auto" w:fill="FFFFFF" w:themeFill="background1"/>
              <w:spacing w:after="0" w:line="240" w:lineRule="auto"/>
              <w:jc w:val="both"/>
              <w:rPr>
                <w:rFonts w:ascii="Times New Roman" w:hAnsi="Times New Roman" w:cs="Times New Roman"/>
              </w:rPr>
            </w:pPr>
            <w:r>
              <w:rPr>
                <w:rFonts w:ascii="Times New Roman" w:hAnsi="Times New Roman" w:cs="Times New Roman"/>
              </w:rPr>
              <w:t>Знать: основные методики формирования метрик результативности и эффективности деятельности организации.</w:t>
            </w:r>
          </w:p>
          <w:p w14:paraId="1D5871E6" w14:textId="77777777" w:rsidR="00D146C6" w:rsidRDefault="00B871D2">
            <w:pPr>
              <w:widowControl w:val="0"/>
              <w:shd w:val="clear" w:color="auto" w:fill="FFFFFF" w:themeFill="background1"/>
              <w:spacing w:after="0" w:line="240" w:lineRule="auto"/>
              <w:jc w:val="both"/>
              <w:rPr>
                <w:rFonts w:ascii="Times New Roman" w:hAnsi="Times New Roman" w:cs="Times New Roman"/>
              </w:rPr>
            </w:pPr>
            <w:r>
              <w:rPr>
                <w:rFonts w:ascii="Times New Roman" w:hAnsi="Times New Roman" w:cs="Times New Roman"/>
              </w:rPr>
              <w:t xml:space="preserve"> Уметь: применять основные методики формирования метрик результативности и эффективности деятельности организации с использованием программно-целевого подхода в </w:t>
            </w:r>
            <w:r>
              <w:rPr>
                <w:rFonts w:ascii="Times New Roman" w:hAnsi="Times New Roman" w:cs="Times New Roman"/>
              </w:rPr>
              <w:lastRenderedPageBreak/>
              <w:t>государственном и муниципальном управлении</w:t>
            </w:r>
          </w:p>
        </w:tc>
        <w:tc>
          <w:tcPr>
            <w:tcW w:w="6522" w:type="dxa"/>
            <w:tcBorders>
              <w:top w:val="single" w:sz="4" w:space="0" w:color="000000"/>
              <w:left w:val="single" w:sz="4" w:space="0" w:color="000000"/>
              <w:bottom w:val="single" w:sz="4" w:space="0" w:color="000000"/>
              <w:right w:val="single" w:sz="4" w:space="0" w:color="000000"/>
            </w:tcBorders>
          </w:tcPr>
          <w:p w14:paraId="651637BB" w14:textId="77777777" w:rsidR="00D146C6" w:rsidRDefault="00B871D2">
            <w:pPr>
              <w:widowControl w:val="0"/>
              <w:spacing w:after="0" w:line="240" w:lineRule="auto"/>
              <w:jc w:val="both"/>
              <w:rPr>
                <w:rFonts w:ascii="Times New Roman" w:eastAsia="Calibri" w:hAnsi="Times New Roman" w:cs="Times New Roman"/>
                <w:lang w:eastAsia="ru-RU"/>
              </w:rPr>
            </w:pPr>
            <w:r>
              <w:rPr>
                <w:rFonts w:ascii="Times New Roman" w:eastAsia="Calibri" w:hAnsi="Times New Roman" w:cs="Times New Roman"/>
                <w:lang w:eastAsia="ru-RU"/>
              </w:rPr>
              <w:lastRenderedPageBreak/>
              <w:t xml:space="preserve">Проанализируйте методику </w:t>
            </w:r>
            <w:r>
              <w:rPr>
                <w:rFonts w:ascii="Times New Roman" w:hAnsi="Times New Roman" w:cs="Times New Roman"/>
              </w:rPr>
              <w:t>эффективности реализации государственных программ Российской Федерации. Обоснуйте проведение анализа сведений: - о степени соответствия установленных и достигнутых целевых показателей (индикаторов) государственных программ («Оценка достижения показателей (индикаторов) государственной программы»).</w:t>
            </w:r>
          </w:p>
          <w:p w14:paraId="2064DD19" w14:textId="77777777" w:rsidR="00D146C6" w:rsidRDefault="00D146C6">
            <w:pPr>
              <w:pStyle w:val="a6"/>
              <w:widowControl w:val="0"/>
              <w:spacing w:after="0" w:line="240" w:lineRule="auto"/>
              <w:ind w:left="0"/>
              <w:jc w:val="both"/>
              <w:rPr>
                <w:rFonts w:ascii="Times New Roman" w:hAnsi="Times New Roman"/>
              </w:rPr>
            </w:pPr>
          </w:p>
        </w:tc>
      </w:tr>
      <w:tr w:rsidR="00D146C6" w14:paraId="1072BF3E" w14:textId="77777777">
        <w:trPr>
          <w:trHeight w:val="855"/>
        </w:trPr>
        <w:tc>
          <w:tcPr>
            <w:tcW w:w="2266" w:type="dxa"/>
            <w:vMerge/>
            <w:tcBorders>
              <w:top w:val="single" w:sz="4" w:space="0" w:color="000000"/>
              <w:left w:val="single" w:sz="4" w:space="0" w:color="000000"/>
              <w:bottom w:val="single" w:sz="4" w:space="0" w:color="000000"/>
              <w:right w:val="single" w:sz="4" w:space="0" w:color="000000"/>
            </w:tcBorders>
          </w:tcPr>
          <w:p w14:paraId="2CC952F2" w14:textId="77777777" w:rsidR="00D146C6" w:rsidRDefault="00D146C6">
            <w:pPr>
              <w:pStyle w:val="a6"/>
              <w:widowControl w:val="0"/>
              <w:spacing w:after="0" w:line="240" w:lineRule="auto"/>
              <w:ind w:left="0"/>
              <w:jc w:val="both"/>
              <w:rPr>
                <w:rFonts w:ascii="Times New Roman" w:hAnsi="Times New Roman"/>
              </w:rPr>
            </w:pPr>
          </w:p>
        </w:tc>
        <w:tc>
          <w:tcPr>
            <w:tcW w:w="2552" w:type="dxa"/>
            <w:tcBorders>
              <w:top w:val="single" w:sz="4" w:space="0" w:color="000000"/>
              <w:left w:val="single" w:sz="4" w:space="0" w:color="000000"/>
              <w:bottom w:val="single" w:sz="4" w:space="0" w:color="000000"/>
              <w:right w:val="single" w:sz="4" w:space="0" w:color="000000"/>
            </w:tcBorders>
          </w:tcPr>
          <w:p w14:paraId="427FE7C1" w14:textId="77777777" w:rsidR="00D146C6" w:rsidRDefault="00B871D2">
            <w:pPr>
              <w:widowControl w:val="0"/>
              <w:shd w:val="clear" w:color="auto" w:fill="FFFFFF" w:themeFill="background1"/>
              <w:spacing w:after="0" w:line="240" w:lineRule="auto"/>
              <w:rPr>
                <w:rFonts w:ascii="Times New Roman" w:hAnsi="Times New Roman" w:cs="Times New Roman"/>
              </w:rPr>
            </w:pPr>
            <w:r>
              <w:rPr>
                <w:rFonts w:ascii="Times New Roman" w:hAnsi="Times New Roman" w:cs="Times New Roman"/>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14:paraId="3FEAA8C9" w14:textId="77777777" w:rsidR="00D146C6" w:rsidRDefault="00D146C6">
            <w:pPr>
              <w:pStyle w:val="a6"/>
              <w:widowControl w:val="0"/>
              <w:spacing w:after="0" w:line="240" w:lineRule="auto"/>
              <w:ind w:left="0"/>
              <w:jc w:val="both"/>
              <w:rPr>
                <w:rFonts w:ascii="Times New Roman" w:hAnsi="Times New Roman"/>
              </w:rPr>
            </w:pPr>
          </w:p>
        </w:tc>
        <w:tc>
          <w:tcPr>
            <w:tcW w:w="3260" w:type="dxa"/>
            <w:tcBorders>
              <w:top w:val="single" w:sz="4" w:space="0" w:color="000000"/>
              <w:left w:val="single" w:sz="4" w:space="0" w:color="000000"/>
              <w:bottom w:val="single" w:sz="4" w:space="0" w:color="000000"/>
              <w:right w:val="single" w:sz="4" w:space="0" w:color="000000"/>
            </w:tcBorders>
          </w:tcPr>
          <w:p w14:paraId="285A0069" w14:textId="77777777" w:rsidR="00D146C6" w:rsidRDefault="00B871D2">
            <w:pPr>
              <w:widowControl w:val="0"/>
              <w:shd w:val="clear" w:color="auto" w:fill="FFFFFF" w:themeFill="background1"/>
              <w:spacing w:after="0" w:line="240" w:lineRule="auto"/>
              <w:jc w:val="both"/>
              <w:rPr>
                <w:rFonts w:ascii="Times New Roman" w:hAnsi="Times New Roman" w:cs="Times New Roman"/>
              </w:rPr>
            </w:pPr>
            <w:r>
              <w:rPr>
                <w:rFonts w:ascii="Times New Roman" w:hAnsi="Times New Roman" w:cs="Times New Roman"/>
              </w:rPr>
              <w:t>Знать: основные методики применения навыков работы по преодолению сопротивлений изменениям в целях повышения результативности проводимых проектов стратегических изменений.</w:t>
            </w:r>
          </w:p>
          <w:p w14:paraId="1FCE8A5F" w14:textId="77777777" w:rsidR="00D146C6" w:rsidRDefault="00B871D2">
            <w:pPr>
              <w:widowControl w:val="0"/>
              <w:shd w:val="clear" w:color="auto" w:fill="FFFFFF" w:themeFill="background1"/>
              <w:spacing w:after="0" w:line="240" w:lineRule="auto"/>
              <w:jc w:val="both"/>
              <w:rPr>
                <w:rFonts w:ascii="Times New Roman" w:hAnsi="Times New Roman" w:cs="Times New Roman"/>
              </w:rPr>
            </w:pPr>
            <w:r>
              <w:rPr>
                <w:rFonts w:ascii="Times New Roman" w:hAnsi="Times New Roman" w:cs="Times New Roman"/>
              </w:rPr>
              <w:t>Уметь: применять основные методики по преодолению сопротивлений изменениям в целях повышения результативности проводимых проектов стратегических изменений в государственном и муниципальном управлении</w:t>
            </w:r>
          </w:p>
          <w:p w14:paraId="519F2A43" w14:textId="77777777" w:rsidR="00D146C6" w:rsidRDefault="00D146C6">
            <w:pPr>
              <w:pStyle w:val="a6"/>
              <w:widowControl w:val="0"/>
              <w:spacing w:after="0" w:line="240" w:lineRule="auto"/>
              <w:ind w:left="0"/>
              <w:jc w:val="both"/>
              <w:rPr>
                <w:rFonts w:ascii="Times New Roman" w:hAnsi="Times New Roman"/>
              </w:rPr>
            </w:pPr>
          </w:p>
        </w:tc>
        <w:tc>
          <w:tcPr>
            <w:tcW w:w="6522" w:type="dxa"/>
            <w:tcBorders>
              <w:top w:val="single" w:sz="4" w:space="0" w:color="000000"/>
              <w:left w:val="single" w:sz="4" w:space="0" w:color="000000"/>
              <w:bottom w:val="single" w:sz="4" w:space="0" w:color="000000"/>
              <w:right w:val="single" w:sz="4" w:space="0" w:color="000000"/>
            </w:tcBorders>
          </w:tcPr>
          <w:p w14:paraId="62253EAE"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rPr>
              <w:t xml:space="preserve">В 1981 году в г. Палмер штата Массачусетс простой госслужащий Даниэл Коул подал идею создания «Клуба 100» в своем органе государственного управления. В это же время в этом органе власти руководитель службы кадров Джон Доу поражался тому, сколько времени ему приходится уделять «трудным» госслужащим и малозначительным трудовым спорам. Идея «Клуба 100» ему понравилась, и он захотел внедрить её как способ привлечения внимания к тем служащим, которые изо дня в день делали именно то, что обязаны были делать. В органе власти работало 300 человек, из которых 25%, т.е. 75 человек были членами профсоюза рабочих бумажной промышленности. Моральный уровень персонала был очень низок. Проведенные перед этим обследования показали, что 79%, а иначе 237 госслужащих считали, что они получают недостаточное вознаграждение за хорошую работу. Идея «Клуба 100» представляла собой скорее план привлечения должного внимания к хорошим госслужащим с помощью балльной системы, а не схему дополнительной стимулирующей оплаты. За год работы без прогулов начислялось 25 баллов, за год без нарушения дисциплины – 25 баллов, за год работы без опозданий – 15 баллов. Дополнительные баллы начислялись работникам также за поданные ими предложения по улучшению техники безопасности, повышению производительности и за обслуживание местного населения. Работники, набравшие 100 баллов, получали нейлоновую куртку с фирменным знаком и надписью: «Клуб 100». Работники, набравшие более 100 баллов, получали право выбрать по каталогу небольшие подарки за счет фирмы. Те работники, которые не тратили заработанные ими за год баллы, могли накапливать их на своих счетах, и, когда счет достигал 600 баллов, они получали право на более ценные подарки (например, радиотелефон). </w:t>
            </w:r>
          </w:p>
          <w:p w14:paraId="49E27A18" w14:textId="77777777" w:rsidR="00D146C6" w:rsidRDefault="00B871D2">
            <w:pPr>
              <w:widowControl w:val="0"/>
              <w:spacing w:after="0" w:line="240" w:lineRule="auto"/>
              <w:jc w:val="both"/>
              <w:rPr>
                <w:rFonts w:ascii="Times New Roman" w:hAnsi="Times New Roman" w:cs="Times New Roman"/>
              </w:rPr>
            </w:pPr>
            <w:r>
              <w:rPr>
                <w:rFonts w:ascii="Times New Roman" w:hAnsi="Times New Roman" w:cs="Times New Roman"/>
                <w:b/>
              </w:rPr>
              <w:t>Вопросы и задания.</w:t>
            </w:r>
            <w:r>
              <w:rPr>
                <w:rFonts w:ascii="Times New Roman" w:hAnsi="Times New Roman" w:cs="Times New Roman"/>
              </w:rPr>
              <w:t xml:space="preserve"> К каким, по вашему мнению, последствиям </w:t>
            </w:r>
            <w:r>
              <w:rPr>
                <w:rFonts w:ascii="Times New Roman" w:hAnsi="Times New Roman" w:cs="Times New Roman"/>
              </w:rPr>
              <w:lastRenderedPageBreak/>
              <w:t>привело создание «Клуба 100» за один год существования: производительность труда повысилась, понизилась или осталось прежней? Оказались ли госслужащим дороги нейлоновые куртки и недорогие сувениры? Обоснуйте ответ. Попробуйте предположить, в каком направлении будет развиваться идея «Клуба 100» в дальнейшем. Есть ли предел повышения производительности труда на данной основе («Клуб 100»), после которого она станет убывать?</w:t>
            </w:r>
          </w:p>
        </w:tc>
      </w:tr>
      <w:tr w:rsidR="00D146C6" w14:paraId="0DEC6117" w14:textId="77777777">
        <w:trPr>
          <w:trHeight w:val="810"/>
        </w:trPr>
        <w:tc>
          <w:tcPr>
            <w:tcW w:w="2266" w:type="dxa"/>
            <w:vMerge/>
            <w:tcBorders>
              <w:top w:val="single" w:sz="4" w:space="0" w:color="000000"/>
              <w:left w:val="single" w:sz="4" w:space="0" w:color="000000"/>
              <w:bottom w:val="single" w:sz="4" w:space="0" w:color="000000"/>
              <w:right w:val="single" w:sz="4" w:space="0" w:color="000000"/>
            </w:tcBorders>
          </w:tcPr>
          <w:p w14:paraId="1D1F5CCE" w14:textId="77777777" w:rsidR="00D146C6" w:rsidRDefault="00D146C6">
            <w:pPr>
              <w:pStyle w:val="a6"/>
              <w:widowControl w:val="0"/>
              <w:spacing w:after="0" w:line="240" w:lineRule="auto"/>
              <w:ind w:left="0"/>
              <w:jc w:val="both"/>
              <w:rPr>
                <w:rFonts w:ascii="Times New Roman" w:hAnsi="Times New Roman"/>
              </w:rPr>
            </w:pPr>
          </w:p>
        </w:tc>
        <w:tc>
          <w:tcPr>
            <w:tcW w:w="2552" w:type="dxa"/>
            <w:tcBorders>
              <w:top w:val="single" w:sz="4" w:space="0" w:color="000000"/>
              <w:left w:val="single" w:sz="4" w:space="0" w:color="000000"/>
              <w:bottom w:val="single" w:sz="4" w:space="0" w:color="000000"/>
              <w:right w:val="single" w:sz="4" w:space="0" w:color="000000"/>
            </w:tcBorders>
          </w:tcPr>
          <w:p w14:paraId="573815EA" w14:textId="77777777" w:rsidR="00D146C6" w:rsidRDefault="00B871D2">
            <w:pPr>
              <w:widowControl w:val="0"/>
              <w:tabs>
                <w:tab w:val="left" w:pos="540"/>
              </w:tabs>
              <w:spacing w:after="0" w:line="240" w:lineRule="auto"/>
              <w:jc w:val="both"/>
              <w:rPr>
                <w:rFonts w:ascii="Times New Roman" w:hAnsi="Times New Roman" w:cs="Times New Roman"/>
              </w:rPr>
            </w:pPr>
            <w:r>
              <w:rPr>
                <w:rFonts w:ascii="Times New Roman" w:hAnsi="Times New Roman" w:cs="Times New Roman"/>
              </w:rPr>
              <w:t>4.Разрабатывает новые направления деятельности организаций и соответствующие бизнес-модели, реализуя новые рыночные возможности.</w:t>
            </w:r>
          </w:p>
          <w:p w14:paraId="1DAD8C00" w14:textId="77777777" w:rsidR="00D146C6" w:rsidRDefault="00D146C6">
            <w:pPr>
              <w:pStyle w:val="a6"/>
              <w:widowControl w:val="0"/>
              <w:spacing w:after="0" w:line="240" w:lineRule="auto"/>
              <w:ind w:left="0"/>
              <w:jc w:val="both"/>
              <w:rPr>
                <w:rFonts w:ascii="Times New Roman" w:hAnsi="Times New Roman"/>
              </w:rPr>
            </w:pPr>
          </w:p>
        </w:tc>
        <w:tc>
          <w:tcPr>
            <w:tcW w:w="3260" w:type="dxa"/>
            <w:tcBorders>
              <w:top w:val="single" w:sz="4" w:space="0" w:color="000000"/>
              <w:left w:val="single" w:sz="4" w:space="0" w:color="000000"/>
              <w:bottom w:val="single" w:sz="4" w:space="0" w:color="000000"/>
              <w:right w:val="single" w:sz="4" w:space="0" w:color="000000"/>
            </w:tcBorders>
          </w:tcPr>
          <w:p w14:paraId="25E0953F" w14:textId="77777777" w:rsidR="00D146C6" w:rsidRDefault="00B871D2">
            <w:pPr>
              <w:widowControl w:val="0"/>
              <w:tabs>
                <w:tab w:val="left" w:pos="540"/>
              </w:tabs>
              <w:spacing w:after="0" w:line="240" w:lineRule="auto"/>
              <w:contextualSpacing/>
              <w:rPr>
                <w:rFonts w:ascii="Times New Roman" w:hAnsi="Times New Roman" w:cs="Times New Roman"/>
              </w:rPr>
            </w:pPr>
            <w:r>
              <w:rPr>
                <w:rFonts w:ascii="Times New Roman" w:hAnsi="Times New Roman" w:cs="Times New Roman"/>
              </w:rPr>
              <w:t>Знать: новые направления деятельности организаций и соответствующие бизнес-модели государственного-частного и муниципально-частного партнерства</w:t>
            </w:r>
          </w:p>
          <w:p w14:paraId="33CA6309" w14:textId="77777777" w:rsidR="00D146C6" w:rsidRDefault="00B871D2">
            <w:pPr>
              <w:pStyle w:val="a6"/>
              <w:widowControl w:val="0"/>
              <w:spacing w:after="0" w:line="240" w:lineRule="auto"/>
              <w:ind w:left="0"/>
              <w:jc w:val="both"/>
              <w:rPr>
                <w:rFonts w:ascii="Times New Roman" w:hAnsi="Times New Roman"/>
              </w:rPr>
            </w:pPr>
            <w:r>
              <w:rPr>
                <w:rFonts w:ascii="Times New Roman" w:hAnsi="Times New Roman"/>
              </w:rPr>
              <w:t>Уметь: применять различные методы для разработки направления деятельности организаций и соответствующие бизнес-модели, используя инструменты, применяемые программно-целевым подходом в государственном и муниципальном управлении</w:t>
            </w:r>
          </w:p>
        </w:tc>
        <w:tc>
          <w:tcPr>
            <w:tcW w:w="6522" w:type="dxa"/>
            <w:tcBorders>
              <w:top w:val="single" w:sz="4" w:space="0" w:color="000000"/>
              <w:left w:val="single" w:sz="4" w:space="0" w:color="000000"/>
              <w:bottom w:val="single" w:sz="4" w:space="0" w:color="000000"/>
              <w:right w:val="single" w:sz="4" w:space="0" w:color="000000"/>
            </w:tcBorders>
          </w:tcPr>
          <w:p w14:paraId="76461F3E" w14:textId="77777777" w:rsidR="00D146C6" w:rsidRDefault="00B871D2">
            <w:pPr>
              <w:widowControl w:val="0"/>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Cs/>
                <w:color w:val="000000"/>
                <w:lang w:eastAsia="ru-RU"/>
              </w:rPr>
              <w:t>На столе у главы муниципального образования лежат 4 проекта, которые предполагается софинансировать муниципалитету за счет бюджетных средств:-Проект строительства бизнес - центра; Проект создания пешеходной зоны в исторической части города; Проект по строительству новой больницы; Проект по строительству новой школы.</w:t>
            </w:r>
          </w:p>
          <w:p w14:paraId="7B297898" w14:textId="77777777" w:rsidR="00D146C6" w:rsidRDefault="00B871D2">
            <w:pPr>
              <w:widowControl w:val="0"/>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Выберите, какой из этих проектов не следует софинансировать. Какими приоритетами профессиональной деятельности муниципального служащего Вы руководствовались при принятии данного решения?</w:t>
            </w:r>
          </w:p>
          <w:p w14:paraId="01044ECB" w14:textId="77777777" w:rsidR="00D146C6" w:rsidRDefault="00B871D2">
            <w:pPr>
              <w:widowControl w:val="0"/>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Cs/>
                <w:color w:val="000000"/>
                <w:lang w:eastAsia="ru-RU"/>
              </w:rPr>
              <w:t>Какие показатели следует использовать для экономического обоснования проекта (один, на выбор студента)?</w:t>
            </w:r>
          </w:p>
          <w:p w14:paraId="1D4F60B2" w14:textId="77777777" w:rsidR="00D146C6" w:rsidRDefault="00B871D2">
            <w:pPr>
              <w:widowControl w:val="0"/>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Cs/>
                <w:iCs/>
                <w:color w:val="000000"/>
                <w:lang w:eastAsia="ru-RU"/>
              </w:rPr>
              <w:t>3. Определите наиболее приоритетный проект в соответствии со стандартами лучшей практики и с точки зрения влияние на имидж муниципальной службы</w:t>
            </w:r>
            <w:r>
              <w:rPr>
                <w:rFonts w:ascii="Times New Roman" w:eastAsia="Times New Roman" w:hAnsi="Times New Roman" w:cs="Times New Roman"/>
                <w:bCs/>
                <w:color w:val="000000"/>
                <w:lang w:eastAsia="ru-RU"/>
              </w:rPr>
              <w:t> .</w:t>
            </w:r>
          </w:p>
          <w:p w14:paraId="093D40D2" w14:textId="77777777" w:rsidR="00D146C6" w:rsidRDefault="00D146C6">
            <w:pPr>
              <w:pStyle w:val="a6"/>
              <w:widowControl w:val="0"/>
              <w:spacing w:after="0" w:line="240" w:lineRule="auto"/>
              <w:ind w:left="0"/>
              <w:jc w:val="both"/>
              <w:rPr>
                <w:rFonts w:ascii="Times New Roman" w:hAnsi="Times New Roman"/>
              </w:rPr>
            </w:pPr>
          </w:p>
        </w:tc>
      </w:tr>
    </w:tbl>
    <w:p w14:paraId="4055724E" w14:textId="77777777" w:rsidR="00D146C6" w:rsidRDefault="00D146C6">
      <w:pPr>
        <w:pStyle w:val="a6"/>
        <w:spacing w:after="0" w:line="360" w:lineRule="auto"/>
        <w:ind w:left="709"/>
        <w:jc w:val="both"/>
        <w:rPr>
          <w:rFonts w:ascii="Times New Roman" w:hAnsi="Times New Roman"/>
          <w:sz w:val="28"/>
          <w:szCs w:val="28"/>
        </w:rPr>
      </w:pPr>
    </w:p>
    <w:p w14:paraId="290EEC59" w14:textId="77777777" w:rsidR="00D146C6" w:rsidRDefault="00D146C6">
      <w:pPr>
        <w:pStyle w:val="a6"/>
        <w:spacing w:after="0" w:line="360" w:lineRule="auto"/>
        <w:ind w:left="709"/>
        <w:jc w:val="both"/>
        <w:rPr>
          <w:rFonts w:ascii="Times New Roman" w:hAnsi="Times New Roman"/>
          <w:sz w:val="28"/>
          <w:szCs w:val="28"/>
        </w:rPr>
      </w:pPr>
    </w:p>
    <w:p w14:paraId="3C8DD192" w14:textId="77777777" w:rsidR="00D146C6" w:rsidRDefault="00D146C6">
      <w:pPr>
        <w:pStyle w:val="a6"/>
        <w:spacing w:after="0" w:line="360" w:lineRule="auto"/>
        <w:ind w:left="709"/>
        <w:jc w:val="both"/>
        <w:rPr>
          <w:rFonts w:ascii="Times New Roman" w:hAnsi="Times New Roman"/>
          <w:sz w:val="28"/>
          <w:szCs w:val="28"/>
        </w:rPr>
        <w:sectPr w:rsidR="00D146C6">
          <w:footerReference w:type="default" r:id="rId9"/>
          <w:pgSz w:w="16838" w:h="11906" w:orient="landscape"/>
          <w:pgMar w:top="1701" w:right="1134" w:bottom="850" w:left="1134" w:header="0" w:footer="708" w:gutter="0"/>
          <w:cols w:space="720"/>
          <w:formProt w:val="0"/>
          <w:titlePg/>
          <w:docGrid w:linePitch="360" w:charSpace="4096"/>
        </w:sectPr>
      </w:pPr>
    </w:p>
    <w:p w14:paraId="27ADB392" w14:textId="77777777" w:rsidR="00D146C6" w:rsidRDefault="00B871D2">
      <w:pPr>
        <w:pStyle w:val="1"/>
        <w:spacing w:beforeAutospacing="0" w:after="0" w:afterAutospacing="0"/>
        <w:ind w:firstLine="709"/>
        <w:jc w:val="both"/>
        <w:rPr>
          <w:b w:val="0"/>
          <w:color w:val="FF0000"/>
          <w:sz w:val="28"/>
          <w:szCs w:val="28"/>
        </w:rPr>
      </w:pPr>
      <w:bookmarkStart w:id="16" w:name="_Toc120692998"/>
      <w:r>
        <w:rPr>
          <w:sz w:val="28"/>
          <w:szCs w:val="28"/>
        </w:rPr>
        <w:lastRenderedPageBreak/>
        <w:t>8.</w:t>
      </w:r>
      <w:r>
        <w:rPr>
          <w:color w:val="FF0000"/>
          <w:sz w:val="28"/>
          <w:szCs w:val="28"/>
        </w:rPr>
        <w:t xml:space="preserve"> </w:t>
      </w:r>
      <w:r>
        <w:rPr>
          <w:sz w:val="28"/>
          <w:szCs w:val="28"/>
        </w:rPr>
        <w:t>Перечень основной и дополнительной учебной литературы, необходимой для освоения дисциплины</w:t>
      </w:r>
      <w:bookmarkEnd w:id="16"/>
    </w:p>
    <w:p w14:paraId="4DCEA03C" w14:textId="4864B5AB" w:rsidR="00D146C6" w:rsidRDefault="00873B2D">
      <w:pPr>
        <w:widowControl w:val="0"/>
        <w:tabs>
          <w:tab w:val="left" w:pos="800"/>
        </w:tabs>
        <w:spacing w:before="120" w:after="120"/>
        <w:jc w:val="center"/>
        <w:rPr>
          <w:rFonts w:ascii="Times New Roman" w:eastAsia="Times New Roman" w:hAnsi="Times New Roman" w:cs="Times New Roman"/>
          <w:b/>
          <w:sz w:val="28"/>
          <w:szCs w:val="28"/>
        </w:rPr>
      </w:pPr>
      <w:r>
        <w:rPr>
          <w:rFonts w:ascii="Times New Roman" w:eastAsia="Times New Roman" w:hAnsi="Times New Roman" w:cs="Times New Roman"/>
          <w:b/>
          <w:caps/>
          <w:sz w:val="28"/>
          <w:szCs w:val="28"/>
        </w:rPr>
        <w:t xml:space="preserve">8.1. </w:t>
      </w:r>
      <w:r w:rsidR="00B871D2">
        <w:rPr>
          <w:rFonts w:ascii="Times New Roman" w:eastAsia="Times New Roman" w:hAnsi="Times New Roman" w:cs="Times New Roman"/>
          <w:b/>
          <w:caps/>
          <w:sz w:val="28"/>
          <w:szCs w:val="28"/>
        </w:rPr>
        <w:t>Н</w:t>
      </w:r>
      <w:r w:rsidR="00B871D2">
        <w:rPr>
          <w:rFonts w:ascii="Times New Roman" w:eastAsia="Times New Roman" w:hAnsi="Times New Roman" w:cs="Times New Roman"/>
          <w:b/>
          <w:sz w:val="28"/>
          <w:szCs w:val="28"/>
        </w:rPr>
        <w:t>ормативные акты</w:t>
      </w:r>
    </w:p>
    <w:p w14:paraId="0AE6007B" w14:textId="77777777" w:rsidR="00D146C6" w:rsidRDefault="00B871D2">
      <w:pPr>
        <w:numPr>
          <w:ilvl w:val="0"/>
          <w:numId w:val="3"/>
        </w:numPr>
        <w:tabs>
          <w:tab w:val="left" w:pos="851"/>
          <w:tab w:val="left" w:pos="1276"/>
        </w:tabs>
        <w:spacing w:after="0" w:line="36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Конституция Российской Федерации (принята на всенародном голосовании 12 декабря 1993 г.) (с поправками).</w:t>
      </w:r>
    </w:p>
    <w:p w14:paraId="34AD2AA1" w14:textId="77777777" w:rsidR="00D146C6" w:rsidRDefault="00B871D2">
      <w:pPr>
        <w:numPr>
          <w:ilvl w:val="0"/>
          <w:numId w:val="3"/>
        </w:numPr>
        <w:tabs>
          <w:tab w:val="left" w:pos="851"/>
          <w:tab w:val="left" w:pos="1276"/>
        </w:tabs>
        <w:spacing w:after="0" w:line="360" w:lineRule="auto"/>
        <w:ind w:left="0" w:firstLine="709"/>
        <w:jc w:val="both"/>
        <w:rPr>
          <w:rStyle w:val="-"/>
          <w:rFonts w:ascii="Times New Roman" w:hAnsi="Times New Roman" w:cs="Times New Roman"/>
          <w:bCs/>
          <w:color w:val="auto"/>
          <w:sz w:val="28"/>
          <w:szCs w:val="28"/>
          <w:u w:val="none"/>
        </w:rPr>
      </w:pPr>
      <w:r>
        <w:rPr>
          <w:rFonts w:ascii="Times New Roman" w:hAnsi="Times New Roman" w:cs="Times New Roman"/>
          <w:sz w:val="28"/>
          <w:szCs w:val="28"/>
        </w:rPr>
        <w:t xml:space="preserve">Гражданский кодекс Российской Федерации. Части первая, вторая, третья и четвертая. Официальный текст. Действующая редакция </w:t>
      </w:r>
      <w:r>
        <w:rPr>
          <w:rFonts w:ascii="Times New Roman" w:hAnsi="Times New Roman" w:cs="Times New Roman"/>
          <w:bCs/>
          <w:sz w:val="28"/>
          <w:szCs w:val="28"/>
        </w:rPr>
        <w:t>/ Система ГАРАНТ:</w:t>
      </w:r>
      <w:r>
        <w:rPr>
          <w:rFonts w:ascii="Times New Roman" w:hAnsi="Times New Roman" w:cs="Times New Roman"/>
          <w:bCs/>
          <w:color w:val="000000" w:themeColor="text1"/>
          <w:sz w:val="28"/>
          <w:szCs w:val="28"/>
        </w:rPr>
        <w:t xml:space="preserve"> </w:t>
      </w:r>
      <w:r>
        <w:rPr>
          <w:rStyle w:val="-"/>
          <w:rFonts w:ascii="Times New Roman" w:hAnsi="Times New Roman"/>
          <w:bCs/>
          <w:color w:val="000000" w:themeColor="text1"/>
          <w:sz w:val="28"/>
          <w:szCs w:val="28"/>
          <w:u w:val="none"/>
        </w:rPr>
        <w:t>http://base.garant.ru/</w:t>
      </w:r>
    </w:p>
    <w:p w14:paraId="724921F3"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Бюджетный кодекс Российской Федерации от 31.07.1998 № 145-ФЗ.</w:t>
      </w:r>
    </w:p>
    <w:p w14:paraId="7AA861B5"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Налоговый кодекс Российской Федерации от 31.07.1998  № 146-ФЗ. Часть 1.</w:t>
      </w:r>
    </w:p>
    <w:p w14:paraId="28B95577"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Налоговый кодекс Российской Федерации от 05.08.2000  № 117-ФЗ. Часть 2.</w:t>
      </w:r>
    </w:p>
    <w:p w14:paraId="691081AE"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Федеральный закон от 11.01.1995  № 4-ФЗ «О Счетной палате Российской Федерации».</w:t>
      </w:r>
    </w:p>
    <w:p w14:paraId="394BED0B" w14:textId="77777777" w:rsidR="00D146C6" w:rsidRDefault="00B871D2">
      <w:pPr>
        <w:pStyle w:val="a6"/>
        <w:widowControl w:val="0"/>
        <w:numPr>
          <w:ilvl w:val="0"/>
          <w:numId w:val="3"/>
        </w:numPr>
        <w:tabs>
          <w:tab w:val="left" w:pos="0"/>
        </w:tabs>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Федеральный закон от 06.10.2003 № 131-ФЗ «Об общих принципах организации местного самоуправления в Российской Федерации».</w:t>
      </w:r>
    </w:p>
    <w:p w14:paraId="30D18A00" w14:textId="77777777" w:rsidR="00D146C6" w:rsidRDefault="00B871D2">
      <w:pPr>
        <w:pStyle w:val="a6"/>
        <w:widowControl w:val="0"/>
        <w:numPr>
          <w:ilvl w:val="0"/>
          <w:numId w:val="3"/>
        </w:numPr>
        <w:tabs>
          <w:tab w:val="left" w:pos="0"/>
        </w:tabs>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71A7F505"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rPr>
        <w:t>Бюджетная стратегия Российской Федерации на период до 2023 года.</w:t>
      </w:r>
    </w:p>
    <w:p w14:paraId="536FA48C" w14:textId="77777777" w:rsidR="00D146C6" w:rsidRDefault="00B871D2">
      <w:pPr>
        <w:pStyle w:val="a6"/>
        <w:widowControl w:val="0"/>
        <w:numPr>
          <w:ilvl w:val="0"/>
          <w:numId w:val="3"/>
        </w:numPr>
        <w:spacing w:after="0" w:line="360" w:lineRule="auto"/>
        <w:ind w:left="57" w:firstLine="709"/>
        <w:jc w:val="both"/>
        <w:rPr>
          <w:rFonts w:ascii="Times New Roman" w:hAnsi="Times New Roman"/>
          <w:sz w:val="28"/>
          <w:szCs w:val="28"/>
          <w:lang w:eastAsia="zh-CN"/>
        </w:rPr>
      </w:pPr>
      <w:r>
        <w:rPr>
          <w:rFonts w:ascii="Times New Roman" w:hAnsi="Times New Roman"/>
          <w:sz w:val="28"/>
          <w:szCs w:val="28"/>
          <w:lang w:eastAsia="zh-CN"/>
        </w:rPr>
        <w:t>Распоряжение Правительства РФ от 11.11.2010 N 1950-р (ред. от 15.11.2014) "Об утверждении перечня государственных программ Российской Федерации"</w:t>
      </w:r>
    </w:p>
    <w:p w14:paraId="7D085FB4" w14:textId="77777777" w:rsidR="00D146C6" w:rsidRDefault="00B871D2">
      <w:pPr>
        <w:pStyle w:val="a6"/>
        <w:widowControl w:val="0"/>
        <w:numPr>
          <w:ilvl w:val="0"/>
          <w:numId w:val="3"/>
        </w:numPr>
        <w:spacing w:after="0" w:line="360" w:lineRule="auto"/>
        <w:ind w:left="57" w:firstLine="709"/>
        <w:jc w:val="both"/>
        <w:rPr>
          <w:rFonts w:ascii="Times New Roman" w:hAnsi="Times New Roman"/>
          <w:sz w:val="28"/>
          <w:szCs w:val="28"/>
          <w:lang w:eastAsia="zh-CN"/>
        </w:rPr>
      </w:pPr>
      <w:r>
        <w:rPr>
          <w:rFonts w:ascii="Times New Roman" w:hAnsi="Times New Roman"/>
          <w:sz w:val="28"/>
          <w:szCs w:val="28"/>
          <w:lang w:eastAsia="zh-CN"/>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w:t>
      </w:r>
      <w:r>
        <w:rPr>
          <w:rFonts w:ascii="Times New Roman" w:hAnsi="Times New Roman"/>
          <w:sz w:val="28"/>
          <w:szCs w:val="28"/>
          <w:lang w:eastAsia="zh-CN"/>
        </w:rPr>
        <w:lastRenderedPageBreak/>
        <w:t>р.</w:t>
      </w:r>
    </w:p>
    <w:p w14:paraId="454C7C38" w14:textId="77777777" w:rsidR="00D146C6" w:rsidRDefault="00B871D2">
      <w:pPr>
        <w:pStyle w:val="a6"/>
        <w:widowControl w:val="0"/>
        <w:numPr>
          <w:ilvl w:val="0"/>
          <w:numId w:val="3"/>
        </w:numPr>
        <w:spacing w:after="0" w:line="360" w:lineRule="auto"/>
        <w:ind w:left="57" w:firstLine="709"/>
        <w:jc w:val="both"/>
        <w:textAlignment w:val="baseline"/>
        <w:rPr>
          <w:rFonts w:ascii="Times New Roman" w:hAnsi="Times New Roman"/>
          <w:sz w:val="28"/>
          <w:szCs w:val="28"/>
        </w:rPr>
      </w:pPr>
      <w:r>
        <w:rPr>
          <w:rFonts w:ascii="Times New Roman" w:hAnsi="Times New Roman"/>
          <w:sz w:val="28"/>
          <w:szCs w:val="28"/>
          <w:lang w:eastAsia="zh-CN"/>
        </w:rPr>
        <w:t>Федеральный закон от 28.06.2014 N 172-ФЗ "О стратегическом планировании в Российской Федерации".</w:t>
      </w:r>
    </w:p>
    <w:p w14:paraId="224645B0" w14:textId="77777777" w:rsidR="00D146C6" w:rsidRDefault="00B871D2">
      <w:pPr>
        <w:numPr>
          <w:ilvl w:val="0"/>
          <w:numId w:val="3"/>
        </w:numPr>
        <w:tabs>
          <w:tab w:val="left" w:pos="851"/>
          <w:tab w:val="left" w:pos="1276"/>
        </w:tabs>
        <w:spacing w:after="0" w:line="360" w:lineRule="auto"/>
        <w:ind w:left="57" w:firstLine="709"/>
        <w:jc w:val="both"/>
        <w:rPr>
          <w:rFonts w:ascii="Times New Roman" w:hAnsi="Times New Roman" w:cs="Times New Roman"/>
          <w:bCs/>
          <w:sz w:val="28"/>
          <w:szCs w:val="28"/>
        </w:rPr>
      </w:pPr>
      <w:r>
        <w:rPr>
          <w:rFonts w:ascii="Times New Roman" w:hAnsi="Times New Roman" w:cs="Times New Roman"/>
          <w:sz w:val="28"/>
          <w:szCs w:val="28"/>
        </w:rPr>
        <w:t xml:space="preserve">Трудовой кодекс Российской Федерации: Официальный текст. Действующая редакция </w:t>
      </w:r>
      <w:r>
        <w:rPr>
          <w:rFonts w:ascii="Times New Roman" w:hAnsi="Times New Roman" w:cs="Times New Roman"/>
          <w:bCs/>
          <w:sz w:val="28"/>
          <w:szCs w:val="28"/>
        </w:rPr>
        <w:t xml:space="preserve">/ Система ГАРАНТ: </w:t>
      </w:r>
      <w:r>
        <w:rPr>
          <w:rStyle w:val="-"/>
          <w:rFonts w:ascii="Times New Roman" w:hAnsi="Times New Roman"/>
          <w:bCs/>
          <w:color w:val="000000" w:themeColor="text1"/>
          <w:sz w:val="28"/>
          <w:szCs w:val="28"/>
          <w:u w:val="none"/>
        </w:rPr>
        <w:t>http://base.garant.ru/</w:t>
      </w:r>
      <w:r>
        <w:rPr>
          <w:rFonts w:ascii="Times New Roman" w:hAnsi="Times New Roman" w:cs="Times New Roman"/>
          <w:bCs/>
          <w:color w:val="000000" w:themeColor="text1"/>
          <w:sz w:val="28"/>
          <w:szCs w:val="28"/>
        </w:rPr>
        <w:t xml:space="preserve"> </w:t>
      </w:r>
    </w:p>
    <w:p w14:paraId="7CEC4681" w14:textId="77777777" w:rsidR="00D146C6" w:rsidRDefault="00B871D2">
      <w:pPr>
        <w:numPr>
          <w:ilvl w:val="0"/>
          <w:numId w:val="3"/>
        </w:numPr>
        <w:tabs>
          <w:tab w:val="left" w:pos="851"/>
          <w:tab w:val="left" w:pos="1276"/>
        </w:tabs>
        <w:spacing w:after="0" w:line="360" w:lineRule="auto"/>
        <w:ind w:left="57" w:firstLine="709"/>
        <w:jc w:val="both"/>
        <w:rPr>
          <w:rFonts w:ascii="Times New Roman" w:hAnsi="Times New Roman" w:cs="Times New Roman"/>
          <w:bCs/>
          <w:sz w:val="28"/>
          <w:szCs w:val="28"/>
        </w:rPr>
      </w:pPr>
      <w:r>
        <w:rPr>
          <w:rFonts w:ascii="Times New Roman" w:hAnsi="Times New Roman" w:cs="Times New Roman"/>
          <w:bCs/>
          <w:sz w:val="28"/>
          <w:szCs w:val="28"/>
        </w:rPr>
        <w:t>Федеральный закон от 27 мая 2003 г. N 58- ФЗ «</w:t>
      </w:r>
      <w:r>
        <w:rPr>
          <w:rStyle w:val="extended-textshort"/>
          <w:rFonts w:ascii="Times New Roman" w:hAnsi="Times New Roman" w:cs="Times New Roman"/>
          <w:bCs/>
          <w:sz w:val="28"/>
          <w:szCs w:val="28"/>
        </w:rPr>
        <w:t>О</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Cs/>
          <w:sz w:val="28"/>
          <w:szCs w:val="28"/>
        </w:rPr>
        <w:t>системе</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Cs/>
          <w:sz w:val="28"/>
          <w:szCs w:val="28"/>
        </w:rPr>
        <w:t>государственной</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Cs/>
          <w:sz w:val="28"/>
          <w:szCs w:val="28"/>
        </w:rPr>
        <w:t>службы</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Cs/>
          <w:sz w:val="28"/>
          <w:szCs w:val="28"/>
        </w:rPr>
        <w:t>Российской</w:t>
      </w:r>
      <w:r>
        <w:rPr>
          <w:rStyle w:val="extended-textshort"/>
          <w:rFonts w:ascii="Times New Roman" w:hAnsi="Times New Roman" w:cs="Times New Roman"/>
          <w:sz w:val="28"/>
          <w:szCs w:val="28"/>
        </w:rPr>
        <w:t xml:space="preserve"> </w:t>
      </w:r>
      <w:r>
        <w:rPr>
          <w:rStyle w:val="extended-textshort"/>
          <w:rFonts w:ascii="Times New Roman" w:hAnsi="Times New Roman" w:cs="Times New Roman"/>
          <w:bCs/>
          <w:sz w:val="28"/>
          <w:szCs w:val="28"/>
        </w:rPr>
        <w:t>Федерации</w:t>
      </w:r>
      <w:r>
        <w:rPr>
          <w:rFonts w:ascii="Times New Roman" w:hAnsi="Times New Roman" w:cs="Times New Roman"/>
          <w:bCs/>
          <w:sz w:val="28"/>
          <w:szCs w:val="28"/>
        </w:rPr>
        <w:t>»</w:t>
      </w:r>
    </w:p>
    <w:p w14:paraId="0F59AD57" w14:textId="77777777" w:rsidR="00D146C6" w:rsidRDefault="00B871D2">
      <w:pPr>
        <w:numPr>
          <w:ilvl w:val="0"/>
          <w:numId w:val="3"/>
        </w:numPr>
        <w:tabs>
          <w:tab w:val="left" w:pos="851"/>
          <w:tab w:val="left" w:pos="1276"/>
        </w:tabs>
        <w:spacing w:after="0" w:line="360" w:lineRule="auto"/>
        <w:ind w:left="57" w:firstLine="709"/>
        <w:jc w:val="both"/>
        <w:rPr>
          <w:rFonts w:ascii="Times New Roman" w:hAnsi="Times New Roman" w:cs="Times New Roman"/>
          <w:bCs/>
          <w:sz w:val="28"/>
          <w:szCs w:val="28"/>
        </w:rPr>
      </w:pPr>
      <w:r>
        <w:rPr>
          <w:rFonts w:ascii="Times New Roman" w:hAnsi="Times New Roman" w:cs="Times New Roman"/>
          <w:bCs/>
          <w:sz w:val="28"/>
          <w:szCs w:val="28"/>
        </w:rPr>
        <w:t xml:space="preserve">Федеральный закон от 27 июля 2004 г. N 79-ФЗ «О государственной гражданской службе Российской Федерации». / Система ГАРАНТ: </w:t>
      </w:r>
      <w:r>
        <w:rPr>
          <w:rStyle w:val="-"/>
          <w:rFonts w:ascii="Times New Roman" w:hAnsi="Times New Roman"/>
          <w:bCs/>
          <w:color w:val="000000" w:themeColor="text1"/>
          <w:sz w:val="28"/>
          <w:szCs w:val="28"/>
          <w:u w:val="none"/>
        </w:rPr>
        <w:t>http://base.garant.ru/</w:t>
      </w:r>
      <w:r>
        <w:rPr>
          <w:rFonts w:ascii="Times New Roman" w:hAnsi="Times New Roman" w:cs="Times New Roman"/>
          <w:bCs/>
          <w:color w:val="000000" w:themeColor="text1"/>
          <w:sz w:val="28"/>
          <w:szCs w:val="28"/>
        </w:rPr>
        <w:t xml:space="preserve"> </w:t>
      </w:r>
    </w:p>
    <w:p w14:paraId="7E5B9A6C" w14:textId="77777777" w:rsidR="00D146C6" w:rsidRDefault="00B871D2">
      <w:pPr>
        <w:numPr>
          <w:ilvl w:val="0"/>
          <w:numId w:val="3"/>
        </w:numPr>
        <w:tabs>
          <w:tab w:val="left" w:pos="851"/>
          <w:tab w:val="left" w:pos="1276"/>
        </w:tabs>
        <w:spacing w:after="0" w:line="360" w:lineRule="auto"/>
        <w:ind w:left="57" w:firstLine="709"/>
        <w:jc w:val="both"/>
        <w:rPr>
          <w:rFonts w:ascii="Times New Roman" w:hAnsi="Times New Roman" w:cs="Times New Roman"/>
          <w:bCs/>
          <w:sz w:val="28"/>
          <w:szCs w:val="28"/>
        </w:rPr>
      </w:pPr>
      <w:r>
        <w:rPr>
          <w:rFonts w:ascii="Times New Roman" w:hAnsi="Times New Roman" w:cs="Times New Roman"/>
          <w:bCs/>
          <w:sz w:val="28"/>
          <w:szCs w:val="28"/>
        </w:rPr>
        <w:t>Федеральный закон от 2 марта 2007 г. № 25-ФЗ "О муниципальной службе в Российской Федерации" / http://base.garant.ru/12152272/</w:t>
      </w:r>
    </w:p>
    <w:p w14:paraId="1B402DCD" w14:textId="379F75FD" w:rsidR="00D146C6" w:rsidRDefault="00873B2D">
      <w:pPr>
        <w:pStyle w:val="a6"/>
        <w:widowControl w:val="0"/>
        <w:spacing w:line="360" w:lineRule="auto"/>
        <w:ind w:left="1429"/>
        <w:jc w:val="center"/>
        <w:textAlignment w:val="baseline"/>
        <w:rPr>
          <w:rFonts w:ascii="Times New Roman" w:hAnsi="Times New Roman"/>
          <w:b/>
          <w:bCs/>
          <w:iCs/>
          <w:sz w:val="28"/>
          <w:szCs w:val="28"/>
        </w:rPr>
      </w:pPr>
      <w:r>
        <w:rPr>
          <w:rFonts w:ascii="Times New Roman" w:hAnsi="Times New Roman"/>
          <w:b/>
          <w:bCs/>
          <w:iCs/>
          <w:sz w:val="28"/>
          <w:szCs w:val="28"/>
        </w:rPr>
        <w:t xml:space="preserve">8.2. </w:t>
      </w:r>
      <w:r w:rsidR="00B871D2">
        <w:rPr>
          <w:rFonts w:ascii="Times New Roman" w:hAnsi="Times New Roman"/>
          <w:b/>
          <w:bCs/>
          <w:iCs/>
          <w:sz w:val="28"/>
          <w:szCs w:val="28"/>
        </w:rPr>
        <w:t>Основная литература</w:t>
      </w:r>
    </w:p>
    <w:p w14:paraId="0829E206" w14:textId="77777777" w:rsidR="00D146C6" w:rsidRDefault="00B871D2">
      <w:pPr>
        <w:spacing w:after="0" w:line="360" w:lineRule="auto"/>
        <w:ind w:firstLine="709"/>
        <w:jc w:val="both"/>
        <w:rPr>
          <w:rFonts w:ascii="Times New Roman" w:eastAsia="Calibri" w:hAnsi="Times New Roman" w:cs="Times New Roman"/>
          <w:iCs/>
          <w:sz w:val="28"/>
          <w:szCs w:val="28"/>
          <w:lang w:eastAsia="ru-RU"/>
        </w:rPr>
      </w:pPr>
      <w:r>
        <w:rPr>
          <w:rFonts w:ascii="Times New Roman" w:eastAsia="Calibri" w:hAnsi="Times New Roman" w:cs="Times New Roman"/>
          <w:iCs/>
          <w:sz w:val="28"/>
          <w:szCs w:val="28"/>
          <w:lang w:eastAsia="ru-RU"/>
        </w:rPr>
        <w:t>1.</w:t>
      </w:r>
      <w:r>
        <w:t xml:space="preserve"> </w:t>
      </w:r>
      <w:r>
        <w:rPr>
          <w:rFonts w:ascii="Times New Roman" w:eastAsia="Calibri" w:hAnsi="Times New Roman" w:cs="Times New Roman"/>
          <w:iCs/>
          <w:sz w:val="28"/>
          <w:szCs w:val="28"/>
          <w:lang w:eastAsia="ru-RU"/>
        </w:rPr>
        <w:t>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 и доп. — Москва: Юрайт, 2022 — 313 с. — (Высшее образование). - Текст: непосредственный. - То же. - Образовательная платформа Юрайт [сайт]. — URL: https://urait.ru/bcode/489933 (дата обращения: 21.11.2022). — Текст : электронный.</w:t>
      </w:r>
    </w:p>
    <w:p w14:paraId="49D0BDC5" w14:textId="77777777" w:rsidR="00D146C6" w:rsidRDefault="00B871D2">
      <w:pPr>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iCs/>
          <w:color w:val="000000"/>
          <w:sz w:val="28"/>
          <w:szCs w:val="28"/>
          <w:shd w:val="clear" w:color="auto" w:fill="FFFFFF"/>
        </w:rPr>
        <w:t>2.</w:t>
      </w:r>
      <w:r>
        <w:t xml:space="preserve"> </w:t>
      </w:r>
      <w:r>
        <w:rPr>
          <w:rFonts w:ascii="Times New Roman" w:hAnsi="Times New Roman" w:cs="Times New Roman"/>
          <w:iCs/>
          <w:color w:val="000000"/>
          <w:sz w:val="28"/>
          <w:szCs w:val="28"/>
          <w:shd w:val="clear" w:color="auto" w:fill="FFFFFF"/>
        </w:rPr>
        <w:t>Прокофьев, С.Е. Теория и механизмы современного государственного и муниципального управления: учебник и практикум для вузов / С.Е. Прокофьев, С.Г. Еремин, А.И. Галкин; Финуниверситет. — Москва: Юрайт, 2022. — 696 с. — (Высшее образование). - Текст: непосредственный. - То же. - Образовательная платформа Юрайт [сайт]. — URL: https://urait.ru/bcode/497319 (дата обращения:15.11.2022). — Текст : электронный.</w:t>
      </w:r>
    </w:p>
    <w:p w14:paraId="680D143E" w14:textId="77777777" w:rsidR="00D146C6" w:rsidRDefault="00B871D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 xml:space="preserve">Прокофьев, С. Е.  Государственная и муниципальная служба : учебник и практикум для вузов / С. Е. Прокофьев, Е. Д. Богатырев, С. Г. </w:t>
      </w:r>
      <w:r>
        <w:rPr>
          <w:rFonts w:ascii="Times New Roman" w:eastAsia="Calibri" w:hAnsi="Times New Roman" w:cs="Times New Roman"/>
          <w:sz w:val="28"/>
          <w:szCs w:val="28"/>
        </w:rPr>
        <w:lastRenderedPageBreak/>
        <w:t>Еремин. — 3-е изд., перераб. и доп. — Москва : Издательство Юрайт, 2022. — 323 с. — (Высшее образование). — Образовательная платформа Юрайт [сайт]. — URL: https://urait.ru/bcode/489690 (дата обращения: 15.11.2022). — Текст : электронный.</w:t>
      </w:r>
    </w:p>
    <w:p w14:paraId="58CE7B05" w14:textId="2CBE0FAE" w:rsidR="00D146C6" w:rsidRDefault="00873B2D">
      <w:pPr>
        <w:spacing w:after="0" w:line="360" w:lineRule="auto"/>
        <w:ind w:left="360" w:firstLine="709"/>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8.3. </w:t>
      </w:r>
      <w:r w:rsidR="00B871D2">
        <w:rPr>
          <w:rFonts w:ascii="Times New Roman" w:eastAsia="Calibri" w:hAnsi="Times New Roman" w:cs="Times New Roman"/>
          <w:b/>
          <w:sz w:val="28"/>
          <w:szCs w:val="28"/>
        </w:rPr>
        <w:t>Дополнительная литература</w:t>
      </w:r>
      <w:r w:rsidR="00B871D2">
        <w:rPr>
          <w:rFonts w:ascii="Times New Roman" w:eastAsia="Calibri" w:hAnsi="Times New Roman" w:cs="Times New Roman"/>
          <w:sz w:val="28"/>
          <w:szCs w:val="28"/>
        </w:rPr>
        <w:t>:</w:t>
      </w:r>
    </w:p>
    <w:p w14:paraId="04524942" w14:textId="126C5BA2" w:rsidR="00D146C6" w:rsidRDefault="00B871D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rPr>
        <w:tab/>
        <w:t xml:space="preserve"> </w:t>
      </w:r>
      <w:r>
        <w:rPr>
          <w:rFonts w:ascii="Times New Roman" w:hAnsi="Times New Roman"/>
          <w:iCs/>
          <w:sz w:val="28"/>
          <w:szCs w:val="28"/>
        </w:rPr>
        <w:t>Ахинов, Г. А. Экономика общественного сектора: учеб. пособие / Г.А. Ахинов, Е.Н. Жильцов. — Москва : ИНФРА-М, 2018. — 345 с. — (Высшее образование: Бакалавриат). - ЭБС ZNANIUM.com. - URL: https://znanium.com/catalog/product/940528 (дата обращения: 22.11.2022). – Текст : электронный.</w:t>
      </w:r>
    </w:p>
    <w:p w14:paraId="63D125AB" w14:textId="77777777" w:rsidR="00D146C6" w:rsidRDefault="00B871D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Pr>
          <w:rFonts w:ascii="Times New Roman" w:hAnsi="Times New Roman"/>
          <w:iCs/>
          <w:sz w:val="28"/>
          <w:szCs w:val="28"/>
        </w:rPr>
        <w:t>Экономика общественного сектора (новая теория): учебник / Р.С. Гринберг [и др.]; под ред. О.М. Белоусовой. - Москва: РИОР, 2016. - 440 с. - (Высшее образование: Магистратура). – Текст : непосредственный. - То же. - 2019. - ЭБС ZNANIUM.com. - URL: http://znanium.com/catalog/product/1007970 (дата обращения: 22.11.2022). - Текст : электронный.</w:t>
      </w:r>
    </w:p>
    <w:p w14:paraId="699EEFE7" w14:textId="77777777" w:rsidR="00D146C6" w:rsidRDefault="00B871D2">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r>
      <w:r>
        <w:rPr>
          <w:rFonts w:ascii="Times New Roman" w:hAnsi="Times New Roman"/>
          <w:iCs/>
          <w:sz w:val="28"/>
          <w:szCs w:val="28"/>
        </w:rPr>
        <w:t>Экономика общественного сектора: учебник / Л.Н. Лыкова, И.Н. Молчанов, С.П. Солянникова [и др.]; Ин-т экономики РАН; МГУ им. М.В.Ломоносова; под ред. П.В. Савченко, И.А. Погосова,  Е.Н. Жильцова. - Москва: Инфра-М, 2015. - 556 с. -  (Высшее образование: Бакалавриат). - Текст : непосредственный. - То же. - 2022. - ЭБС ZNANIUM.com. -  URL: https://znanium.com/catalog/product/1836635 (дата обращения: 13.10.2022). - Текст: электронный.</w:t>
      </w:r>
    </w:p>
    <w:p w14:paraId="11666882" w14:textId="77777777" w:rsidR="00D146C6" w:rsidRDefault="00D146C6">
      <w:pPr>
        <w:pStyle w:val="1"/>
        <w:spacing w:beforeAutospacing="0" w:after="0" w:afterAutospacing="0"/>
        <w:jc w:val="center"/>
        <w:rPr>
          <w:rFonts w:eastAsia="Calibri"/>
          <w:sz w:val="28"/>
          <w:szCs w:val="28"/>
        </w:rPr>
      </w:pPr>
    </w:p>
    <w:p w14:paraId="20C3F2CF" w14:textId="77777777" w:rsidR="00D146C6" w:rsidRDefault="00B871D2">
      <w:pPr>
        <w:spacing w:after="160" w:line="259" w:lineRule="auto"/>
        <w:ind w:firstLine="709"/>
        <w:jc w:val="both"/>
        <w:outlineLvl w:val="0"/>
        <w:rPr>
          <w:rFonts w:ascii="Times New Roman" w:eastAsia="Calibri" w:hAnsi="Times New Roman" w:cs="Times New Roman"/>
          <w:b/>
          <w:sz w:val="28"/>
          <w:szCs w:val="28"/>
        </w:rPr>
      </w:pPr>
      <w:bookmarkStart w:id="17" w:name="_Toc120692999"/>
      <w:r>
        <w:rPr>
          <w:rFonts w:ascii="Times New Roman" w:eastAsia="Calibri" w:hAnsi="Times New Roman" w:cs="Times New Roman"/>
          <w:b/>
          <w:sz w:val="28"/>
          <w:szCs w:val="28"/>
        </w:rPr>
        <w:t>9. Перечень ресурсов информационно-телекоммуникационной сети «Интернет», необходимых для освоения дисциплины</w:t>
      </w:r>
      <w:bookmarkEnd w:id="17"/>
    </w:p>
    <w:p w14:paraId="1846AFCA"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 xml:space="preserve">www.kremlin.ru - Президент Российской Федерации </w:t>
      </w:r>
    </w:p>
    <w:p w14:paraId="6AD2A1E3"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http://www.gov.ru –официальный сайт Правительства Российской Федерации</w:t>
      </w:r>
    </w:p>
    <w:p w14:paraId="2D996293"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 xml:space="preserve">www.duma.gov.ru – Официальный сайт Государственной Думы РФ </w:t>
      </w:r>
    </w:p>
    <w:p w14:paraId="70676476"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4.</w:t>
      </w:r>
      <w:r>
        <w:rPr>
          <w:rFonts w:ascii="Times New Roman" w:eastAsia="Calibri" w:hAnsi="Times New Roman" w:cs="Times New Roman"/>
          <w:sz w:val="28"/>
          <w:szCs w:val="28"/>
        </w:rPr>
        <w:tab/>
        <w:t xml:space="preserve">www.council.gov.ru - Официальный сайт Совета Федерации </w:t>
      </w:r>
    </w:p>
    <w:p w14:paraId="4985F283"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Pr>
          <w:rFonts w:ascii="Times New Roman" w:eastAsia="Calibri" w:hAnsi="Times New Roman" w:cs="Times New Roman"/>
          <w:sz w:val="28"/>
          <w:szCs w:val="28"/>
        </w:rPr>
        <w:tab/>
        <w:t>http://www.ach.gov.ru – официальный сайт Счетной палаты Российской Федерации.</w:t>
      </w:r>
    </w:p>
    <w:p w14:paraId="32B557F1"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Pr>
          <w:rFonts w:ascii="Times New Roman" w:eastAsia="Calibri" w:hAnsi="Times New Roman" w:cs="Times New Roman"/>
          <w:sz w:val="28"/>
          <w:szCs w:val="28"/>
        </w:rPr>
        <w:tab/>
        <w:t>http://www.tresor.economie.gouv.fr/ - сайт Агентства Франс Трезор - Агентства Казначейства Франции.</w:t>
      </w:r>
    </w:p>
    <w:p w14:paraId="71FB95E9"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Pr>
          <w:rFonts w:ascii="Times New Roman" w:eastAsia="Calibri" w:hAnsi="Times New Roman" w:cs="Times New Roman"/>
          <w:sz w:val="28"/>
          <w:szCs w:val="28"/>
        </w:rPr>
        <w:tab/>
        <w:t>www.deutsche-finanzagentur.de/- сайт Финансового агентства ФРГ</w:t>
      </w:r>
    </w:p>
    <w:p w14:paraId="5BB2F1EC"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Pr>
          <w:rFonts w:ascii="Times New Roman" w:eastAsia="Calibri" w:hAnsi="Times New Roman" w:cs="Times New Roman"/>
          <w:sz w:val="28"/>
          <w:szCs w:val="28"/>
        </w:rPr>
        <w:tab/>
        <w:t>www.imf.org - сайт Международного валютного фонд</w:t>
      </w:r>
    </w:p>
    <w:p w14:paraId="7AF7C253"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Pr>
          <w:rFonts w:ascii="Times New Roman" w:eastAsia="Calibri" w:hAnsi="Times New Roman" w:cs="Times New Roman"/>
          <w:sz w:val="28"/>
          <w:szCs w:val="28"/>
        </w:rPr>
        <w:tab/>
        <w:t>http://www.minfin.ru/ru/ - Официальный сайт Министерства финансов РФ.</w:t>
      </w:r>
    </w:p>
    <w:p w14:paraId="0DE6D0F5"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Pr>
          <w:rFonts w:ascii="Times New Roman" w:eastAsia="Calibri" w:hAnsi="Times New Roman" w:cs="Times New Roman"/>
          <w:sz w:val="28"/>
          <w:szCs w:val="28"/>
        </w:rPr>
        <w:tab/>
        <w:t xml:space="preserve">http://www.economy.gov.ru - Официальный сайт Министерства экономического развития Российской Федерации </w:t>
      </w:r>
    </w:p>
    <w:p w14:paraId="6AEB0292" w14:textId="77777777" w:rsidR="00D146C6" w:rsidRDefault="00B871D2">
      <w:pPr>
        <w:spacing w:after="160" w:line="259" w:lineRule="auto"/>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Электронные ресурсы БИК</w:t>
      </w:r>
    </w:p>
    <w:p w14:paraId="54CE8463"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Электронная библиотека Финансового университета (ЭБ) http://elib.fa.ru/</w:t>
      </w:r>
    </w:p>
    <w:p w14:paraId="11B9B2CB"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Электронно-библиотечная система BOOK.RU http://www.book.ru</w:t>
      </w:r>
    </w:p>
    <w:p w14:paraId="1C0CCDA5"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Электронно-библиотечная система «Университетская библиотека ОНЛАЙН» http://biblioclub.ru/</w:t>
      </w:r>
    </w:p>
    <w:p w14:paraId="3239F9C0"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Электронно-библиотечная система Znanium http://www.znanium.com</w:t>
      </w:r>
    </w:p>
    <w:p w14:paraId="752F072D"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Электронно-библиотечная система издательства «ЮРАЙТ» https://www.biblio-online.ru/  </w:t>
      </w:r>
    </w:p>
    <w:p w14:paraId="28332DAE"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Деловая онлайн-библиотека Alpina Digital http://lib.alpinadigital.ru/</w:t>
      </w:r>
    </w:p>
    <w:p w14:paraId="4E6C2814"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Научная электронная библиотека eLibrary.ru http://elibrary.ru  </w:t>
      </w:r>
    </w:p>
    <w:p w14:paraId="264A6620"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Электронная библиотека  http://grebennikon.ru</w:t>
      </w:r>
    </w:p>
    <w:p w14:paraId="0F3CB1D2"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Национальная электронная библиотека http://нэб.рф/</w:t>
      </w:r>
    </w:p>
    <w:p w14:paraId="267E70C0"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Электронная библиотека диссертаций Российской государственной библиотеки https://dvs.rsl.ru/</w:t>
      </w:r>
    </w:p>
    <w:p w14:paraId="5BB836B6"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Финансовая справочная система «Финансовый директор» http://www.1fd.ru/</w:t>
      </w:r>
    </w:p>
    <w:p w14:paraId="4517D077"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http://eduvideo.online/</w:t>
      </w:r>
    </w:p>
    <w:p w14:paraId="3DA531BC"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База данных Business Ebook Subscription на платформе Ebook Central‎ компании ProQuest https://ebookcentral.proquest.com/lib/faru/home.action</w:t>
      </w:r>
    </w:p>
    <w:p w14:paraId="0571BE3C"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Юридическая справочная система «Юрист» http://www.1jur.ru/</w:t>
      </w:r>
    </w:p>
    <w:p w14:paraId="779BBB77"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Информационный ресурс, содержащий информацию о зарегистрированных юридических лицах и индивидуальных предпринимателях («СПАРК») http://www.spark-interfax.ru</w:t>
      </w:r>
    </w:p>
    <w:p w14:paraId="2C73C2DC"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Информационно-справочные и поисковые системы</w:t>
      </w:r>
    </w:p>
    <w:p w14:paraId="70074ADC"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t>http://www.consultant.ru - справочная правовая система «КонсультантПлюс».</w:t>
      </w:r>
    </w:p>
    <w:p w14:paraId="62CFCB10"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rPr>
        <w:tab/>
        <w:t>http:// www.garant.ru - справочная правовая система «Гарант».</w:t>
      </w:r>
    </w:p>
    <w:p w14:paraId="58AE0971" w14:textId="77777777" w:rsidR="00D146C6" w:rsidRDefault="00B871D2">
      <w:pPr>
        <w:spacing w:after="160" w:line="259"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rPr>
        <w:tab/>
        <w:t>http://stats.oecd.org/Index.aspx?DatasetCode=GOV_DEBT - базы данных Организации экономического сотрудничества и развития о государственном долге.</w:t>
      </w:r>
    </w:p>
    <w:p w14:paraId="27AD0BB8" w14:textId="77777777" w:rsidR="00D146C6" w:rsidRDefault="00B871D2">
      <w:pPr>
        <w:pStyle w:val="a6"/>
        <w:numPr>
          <w:ilvl w:val="0"/>
          <w:numId w:val="1"/>
        </w:numPr>
        <w:tabs>
          <w:tab w:val="left" w:pos="442"/>
        </w:tabs>
        <w:spacing w:before="312"/>
        <w:ind w:firstLine="709"/>
        <w:contextualSpacing w:val="0"/>
        <w:jc w:val="both"/>
        <w:outlineLvl w:val="0"/>
        <w:rPr>
          <w:rFonts w:ascii="Times New Roman" w:eastAsia="Times New Roman" w:hAnsi="Times New Roman"/>
          <w:b/>
          <w:bCs/>
          <w:sz w:val="28"/>
          <w:szCs w:val="28"/>
        </w:rPr>
      </w:pPr>
      <w:bookmarkStart w:id="18" w:name="_Toc120693000"/>
      <w:r>
        <w:rPr>
          <w:rFonts w:ascii="Times New Roman" w:eastAsia="Times New Roman" w:hAnsi="Times New Roman"/>
          <w:b/>
          <w:bCs/>
          <w:sz w:val="28"/>
          <w:szCs w:val="28"/>
        </w:rPr>
        <w:t>Методические указания для обучающихся по освоению дисциплины</w:t>
      </w:r>
      <w:bookmarkEnd w:id="18"/>
    </w:p>
    <w:p w14:paraId="34A75940" w14:textId="77777777" w:rsidR="00D146C6" w:rsidRDefault="00B871D2">
      <w:pPr>
        <w:widowControl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Методические рекомендации по выполнению контрольной работы</w:t>
      </w:r>
    </w:p>
    <w:p w14:paraId="1317CA10"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Контрольная работа является одной из форм аудиторной и внеаудиторной самостоятельной работы студентов, реализуемых в письменном виде, в том числе с использованием информационных технологий.</w:t>
      </w:r>
    </w:p>
    <w:p w14:paraId="12AF8B2D"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и др.).</w:t>
      </w:r>
    </w:p>
    <w:p w14:paraId="737AFC22"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5027ACCC"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D1CDF1C"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 (модулю). </w:t>
      </w:r>
    </w:p>
    <w:p w14:paraId="77A7F635"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контрольных работ студентов проводится в процессе текущего контроля успеваемости студентов.</w:t>
      </w:r>
    </w:p>
    <w:p w14:paraId="019D4293"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 выполнению контрольных работ:</w:t>
      </w:r>
    </w:p>
    <w:p w14:paraId="090FA380"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четкость и последовательность изложения материала;</w:t>
      </w:r>
    </w:p>
    <w:p w14:paraId="38000B6A"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наличие обобщений и выводов, сделанных на основе изучения информационных источников по данной теме (в случае необходимости);</w:t>
      </w:r>
    </w:p>
    <w:p w14:paraId="74C2C366"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правильность и в полном объеме решение имеющихся в задании практических задач;</w:t>
      </w:r>
    </w:p>
    <w:p w14:paraId="6ECF1923"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современных способов поиска, обработки и анализа информации;</w:t>
      </w:r>
    </w:p>
    <w:p w14:paraId="1A0441F0"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самостоятельность выполнения.</w:t>
      </w:r>
    </w:p>
    <w:p w14:paraId="30624F28"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Объем контрольной работы – не более 6 страниц, кроме выполнения заданий по формам установленного кафедрами образца (таблицы, графики и т.д.) при необходимости.</w:t>
      </w:r>
    </w:p>
    <w:p w14:paraId="4683897F" w14:textId="77777777" w:rsidR="00D146C6" w:rsidRDefault="00B871D2">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подготовке к дискуссии:</w:t>
      </w:r>
    </w:p>
    <w:p w14:paraId="3F3EB06B"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302C632"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C7A5762"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Принципы работы на интерактивном занятии в форме дискуссии: </w:t>
      </w:r>
    </w:p>
    <w:p w14:paraId="7C774807"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каждый участник дискуссии по любому вопросу имеет право на собственное мнение. </w:t>
      </w:r>
    </w:p>
    <w:p w14:paraId="07133772"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отсутствие прямой критики личности, критике может подвергнуться только идея. </w:t>
      </w:r>
    </w:p>
    <w:p w14:paraId="0742D07B"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2944BDC6" w14:textId="77777777" w:rsidR="00D146C6" w:rsidRDefault="00B871D2">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 Правила поведения в дискуссии</w:t>
      </w:r>
      <w:r>
        <w:rPr>
          <w:rFonts w:ascii="Times New Roman" w:hAnsi="Times New Roman" w:cs="Times New Roman"/>
          <w:sz w:val="28"/>
          <w:szCs w:val="28"/>
        </w:rPr>
        <w:t>:</w:t>
      </w:r>
    </w:p>
    <w:p w14:paraId="4D312C85"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критикую идеи, а не людей</w:t>
      </w:r>
    </w:p>
    <w:p w14:paraId="7285D11E"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Моя цель не в том, чтобы «победить», а в том, чтобы прийти к наилучшему решению</w:t>
      </w:r>
    </w:p>
    <w:p w14:paraId="12B44DD5"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побуждаю каждого из участников к тому, чтобы участвовать в обсуждении</w:t>
      </w:r>
    </w:p>
    <w:p w14:paraId="2A1AA771"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выслушиваю соображения каждого, даже если я с ними не согласен</w:t>
      </w:r>
    </w:p>
    <w:p w14:paraId="5B966354"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сначала выясняю все идеи и факты, относящиеся к обеим позициям</w:t>
      </w:r>
    </w:p>
    <w:p w14:paraId="336D8015"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стремлюсь осмыслить и понять оба взгляда на проблему</w:t>
      </w:r>
    </w:p>
    <w:p w14:paraId="0AD7750E" w14:textId="77777777" w:rsidR="00D146C6" w:rsidRDefault="00B871D2">
      <w:pPr>
        <w:pStyle w:val="a6"/>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Я изменяю свою точку зрения под воздействием фактов и убедительных аргументов</w:t>
      </w:r>
    </w:p>
    <w:p w14:paraId="06B2623F" w14:textId="77777777" w:rsidR="00D146C6" w:rsidRDefault="00D146C6">
      <w:pPr>
        <w:tabs>
          <w:tab w:val="left" w:pos="851"/>
          <w:tab w:val="left" w:pos="1134"/>
        </w:tabs>
        <w:spacing w:after="0" w:line="360" w:lineRule="auto"/>
        <w:ind w:left="567"/>
        <w:contextualSpacing/>
        <w:jc w:val="both"/>
        <w:rPr>
          <w:rFonts w:ascii="Times New Roman" w:eastAsia="Calibri" w:hAnsi="Times New Roman"/>
          <w:strike/>
          <w:sz w:val="28"/>
          <w:szCs w:val="28"/>
          <w:lang w:eastAsia="zh-CN"/>
        </w:rPr>
      </w:pPr>
    </w:p>
    <w:p w14:paraId="046FBB4B" w14:textId="77777777" w:rsidR="00D146C6" w:rsidRDefault="00B871D2">
      <w:pPr>
        <w:pStyle w:val="a6"/>
        <w:numPr>
          <w:ilvl w:val="0"/>
          <w:numId w:val="1"/>
        </w:numPr>
        <w:spacing w:after="0" w:line="240" w:lineRule="auto"/>
        <w:ind w:firstLine="720"/>
        <w:jc w:val="both"/>
        <w:outlineLvl w:val="0"/>
        <w:rPr>
          <w:rFonts w:ascii="Times New Roman" w:hAnsi="Times New Roman"/>
          <w:b/>
          <w:color w:val="FF0000"/>
          <w:sz w:val="28"/>
          <w:szCs w:val="28"/>
        </w:rPr>
      </w:pPr>
      <w:bookmarkStart w:id="19" w:name="_Toc120693001"/>
      <w:r>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9"/>
    </w:p>
    <w:p w14:paraId="4D70ECC2" w14:textId="77777777" w:rsidR="00D146C6" w:rsidRDefault="00B871D2">
      <w:pPr>
        <w:pStyle w:val="a6"/>
        <w:ind w:left="0" w:firstLine="709"/>
        <w:jc w:val="both"/>
        <w:rPr>
          <w:rFonts w:ascii="Times New Roman" w:hAnsi="Times New Roman"/>
          <w:b/>
          <w:bCs/>
          <w:kern w:val="2"/>
          <w:sz w:val="28"/>
          <w:szCs w:val="28"/>
        </w:rPr>
      </w:pPr>
      <w:bookmarkStart w:id="20" w:name="_Toc531686467"/>
      <w:bookmarkStart w:id="21" w:name="_Toc531614950"/>
      <w:r>
        <w:rPr>
          <w:rFonts w:ascii="Times New Roman" w:hAnsi="Times New Roman"/>
          <w:b/>
          <w:bCs/>
          <w:kern w:val="2"/>
          <w:sz w:val="28"/>
          <w:szCs w:val="28"/>
        </w:rPr>
        <w:t>11. 1. Комплект лицензионного программного обеспечения:</w:t>
      </w:r>
      <w:bookmarkEnd w:id="20"/>
      <w:bookmarkEnd w:id="21"/>
    </w:p>
    <w:p w14:paraId="0037B761" w14:textId="77777777" w:rsidR="00D146C6" w:rsidRPr="00C52DD3" w:rsidRDefault="00B871D2">
      <w:pPr>
        <w:pStyle w:val="a6"/>
        <w:ind w:left="0" w:firstLine="709"/>
        <w:jc w:val="both"/>
        <w:rPr>
          <w:rFonts w:ascii="Times New Roman" w:hAnsi="Times New Roman"/>
          <w:bCs/>
          <w:kern w:val="2"/>
          <w:sz w:val="28"/>
          <w:szCs w:val="28"/>
        </w:rPr>
      </w:pPr>
      <w:bookmarkStart w:id="22" w:name="_Toc531686468"/>
      <w:bookmarkStart w:id="23" w:name="_Toc531614951"/>
      <w:r w:rsidRPr="00C52DD3">
        <w:rPr>
          <w:rFonts w:ascii="Times New Roman" w:hAnsi="Times New Roman"/>
          <w:bCs/>
          <w:kern w:val="2"/>
          <w:sz w:val="28"/>
          <w:szCs w:val="28"/>
        </w:rPr>
        <w:t xml:space="preserve">1. </w:t>
      </w:r>
      <w:r>
        <w:rPr>
          <w:rFonts w:ascii="Times New Roman" w:hAnsi="Times New Roman"/>
          <w:bCs/>
          <w:kern w:val="2"/>
          <w:sz w:val="28"/>
          <w:szCs w:val="28"/>
          <w:lang w:val="en-US"/>
        </w:rPr>
        <w:t>Windows</w:t>
      </w:r>
      <w:r w:rsidRPr="00C52DD3">
        <w:rPr>
          <w:rFonts w:ascii="Times New Roman" w:hAnsi="Times New Roman"/>
          <w:bCs/>
          <w:kern w:val="2"/>
          <w:sz w:val="28"/>
          <w:szCs w:val="28"/>
        </w:rPr>
        <w:t xml:space="preserve">, </w:t>
      </w:r>
      <w:r>
        <w:rPr>
          <w:rFonts w:ascii="Times New Roman" w:hAnsi="Times New Roman"/>
          <w:bCs/>
          <w:kern w:val="2"/>
          <w:sz w:val="28"/>
          <w:szCs w:val="28"/>
          <w:lang w:val="en-US"/>
        </w:rPr>
        <w:t>Microsoft</w:t>
      </w:r>
      <w:r w:rsidRPr="00C52DD3">
        <w:rPr>
          <w:rFonts w:ascii="Times New Roman" w:hAnsi="Times New Roman"/>
          <w:bCs/>
          <w:kern w:val="2"/>
          <w:sz w:val="28"/>
          <w:szCs w:val="28"/>
        </w:rPr>
        <w:t xml:space="preserve"> </w:t>
      </w:r>
      <w:r>
        <w:rPr>
          <w:rFonts w:ascii="Times New Roman" w:hAnsi="Times New Roman"/>
          <w:bCs/>
          <w:kern w:val="2"/>
          <w:sz w:val="28"/>
          <w:szCs w:val="28"/>
          <w:lang w:val="en-US"/>
        </w:rPr>
        <w:t>Office</w:t>
      </w:r>
      <w:r w:rsidRPr="00C52DD3">
        <w:rPr>
          <w:rFonts w:ascii="Times New Roman" w:hAnsi="Times New Roman"/>
          <w:bCs/>
          <w:kern w:val="2"/>
          <w:sz w:val="28"/>
          <w:szCs w:val="28"/>
        </w:rPr>
        <w:t>.</w:t>
      </w:r>
      <w:bookmarkEnd w:id="22"/>
      <w:bookmarkEnd w:id="23"/>
    </w:p>
    <w:p w14:paraId="7482C31A" w14:textId="1D4ABA17" w:rsidR="00D146C6" w:rsidRPr="00253B8E" w:rsidRDefault="00B871D2">
      <w:pPr>
        <w:pStyle w:val="a6"/>
        <w:ind w:left="0" w:firstLine="709"/>
        <w:jc w:val="both"/>
        <w:rPr>
          <w:rFonts w:ascii="Times New Roman" w:hAnsi="Times New Roman"/>
          <w:bCs/>
          <w:kern w:val="2"/>
          <w:sz w:val="28"/>
          <w:szCs w:val="28"/>
        </w:rPr>
      </w:pPr>
      <w:bookmarkStart w:id="24" w:name="_Toc531686469"/>
      <w:bookmarkStart w:id="25" w:name="_Toc531614952"/>
      <w:r w:rsidRPr="00253B8E">
        <w:rPr>
          <w:rFonts w:ascii="Times New Roman" w:hAnsi="Times New Roman"/>
          <w:bCs/>
          <w:kern w:val="2"/>
          <w:sz w:val="28"/>
          <w:szCs w:val="28"/>
        </w:rPr>
        <w:t xml:space="preserve">2. </w:t>
      </w:r>
      <w:r>
        <w:rPr>
          <w:rFonts w:ascii="Times New Roman" w:hAnsi="Times New Roman"/>
          <w:bCs/>
          <w:kern w:val="2"/>
          <w:sz w:val="28"/>
          <w:szCs w:val="28"/>
        </w:rPr>
        <w:t>Антивирус</w:t>
      </w:r>
      <w:r w:rsidRPr="00253B8E">
        <w:rPr>
          <w:rFonts w:ascii="Times New Roman" w:hAnsi="Times New Roman"/>
          <w:bCs/>
          <w:kern w:val="2"/>
          <w:sz w:val="28"/>
          <w:szCs w:val="28"/>
        </w:rPr>
        <w:t xml:space="preserve"> </w:t>
      </w:r>
      <w:bookmarkEnd w:id="24"/>
      <w:bookmarkEnd w:id="25"/>
      <w:r w:rsidR="007C004D">
        <w:rPr>
          <w:rFonts w:ascii="Times New Roman" w:hAnsi="Times New Roman"/>
          <w:bCs/>
          <w:kern w:val="2"/>
          <w:sz w:val="28"/>
          <w:szCs w:val="28"/>
          <w:lang w:val="en-US"/>
        </w:rPr>
        <w:t>Kaspersky</w:t>
      </w:r>
    </w:p>
    <w:p w14:paraId="7070D452" w14:textId="77777777" w:rsidR="00D146C6" w:rsidRDefault="00B871D2">
      <w:pPr>
        <w:pStyle w:val="a6"/>
        <w:ind w:left="0" w:firstLine="709"/>
        <w:jc w:val="both"/>
        <w:rPr>
          <w:rFonts w:ascii="Times New Roman" w:hAnsi="Times New Roman"/>
          <w:bCs/>
          <w:kern w:val="2"/>
          <w:sz w:val="28"/>
          <w:szCs w:val="28"/>
        </w:rPr>
      </w:pPr>
      <w:bookmarkStart w:id="26" w:name="_Toc531686470"/>
      <w:bookmarkStart w:id="27" w:name="_Toc531614953"/>
      <w:r>
        <w:rPr>
          <w:rFonts w:ascii="Times New Roman" w:hAnsi="Times New Roman"/>
          <w:b/>
          <w:bCs/>
          <w:kern w:val="2"/>
          <w:sz w:val="28"/>
          <w:szCs w:val="28"/>
        </w:rPr>
        <w:t>11.2. Современные профессиональные базы данных и информационные справочные системы</w:t>
      </w:r>
      <w:bookmarkEnd w:id="26"/>
      <w:bookmarkEnd w:id="27"/>
    </w:p>
    <w:p w14:paraId="338E502A" w14:textId="77777777" w:rsidR="00D146C6" w:rsidRDefault="00B871D2">
      <w:pPr>
        <w:pStyle w:val="a6"/>
        <w:shd w:val="clear" w:color="auto" w:fill="FFFFFF"/>
        <w:tabs>
          <w:tab w:val="left" w:pos="442"/>
        </w:tabs>
        <w:ind w:left="0" w:firstLine="709"/>
        <w:jc w:val="both"/>
        <w:rPr>
          <w:rFonts w:ascii="Times New Roman" w:hAnsi="Times New Roman"/>
          <w:bCs/>
          <w:sz w:val="28"/>
          <w:szCs w:val="28"/>
        </w:rPr>
      </w:pPr>
      <w:r>
        <w:rPr>
          <w:rFonts w:ascii="Times New Roman" w:hAnsi="Times New Roman"/>
          <w:bCs/>
          <w:sz w:val="28"/>
          <w:szCs w:val="28"/>
        </w:rPr>
        <w:t>1. Информационно-правовая система «Гарант»</w:t>
      </w:r>
    </w:p>
    <w:p w14:paraId="75A63731" w14:textId="77777777" w:rsidR="00D146C6" w:rsidRDefault="00B871D2">
      <w:pPr>
        <w:pStyle w:val="a6"/>
        <w:shd w:val="clear" w:color="auto" w:fill="FFFFFF"/>
        <w:tabs>
          <w:tab w:val="left" w:pos="442"/>
        </w:tabs>
        <w:ind w:left="0" w:firstLine="709"/>
        <w:jc w:val="both"/>
        <w:rPr>
          <w:rFonts w:ascii="Times New Roman" w:hAnsi="Times New Roman"/>
          <w:bCs/>
          <w:sz w:val="28"/>
          <w:szCs w:val="28"/>
        </w:rPr>
      </w:pPr>
      <w:r>
        <w:rPr>
          <w:rFonts w:ascii="Times New Roman" w:hAnsi="Times New Roman"/>
          <w:bCs/>
          <w:sz w:val="28"/>
          <w:szCs w:val="28"/>
        </w:rPr>
        <w:t>2. Информационно-правовая система «Консультант Плюс»</w:t>
      </w:r>
    </w:p>
    <w:p w14:paraId="04A04E23" w14:textId="77777777" w:rsidR="00D146C6" w:rsidRDefault="00B871D2">
      <w:pPr>
        <w:pStyle w:val="a6"/>
        <w:shd w:val="clear" w:color="auto" w:fill="FFFFFF"/>
        <w:tabs>
          <w:tab w:val="left" w:pos="442"/>
        </w:tabs>
        <w:ind w:left="0" w:firstLine="709"/>
        <w:jc w:val="both"/>
        <w:rPr>
          <w:rFonts w:ascii="Times New Roman" w:hAnsi="Times New Roman"/>
          <w:bCs/>
          <w:sz w:val="28"/>
          <w:szCs w:val="28"/>
        </w:rPr>
      </w:pPr>
      <w:r>
        <w:rPr>
          <w:rFonts w:ascii="Times New Roman" w:hAnsi="Times New Roman"/>
          <w:bCs/>
          <w:sz w:val="28"/>
          <w:szCs w:val="28"/>
        </w:rPr>
        <w:t xml:space="preserve">3. Электронная энциклопедия: </w:t>
      </w:r>
      <w:hyperlink r:id="rId10">
        <w:r>
          <w:rPr>
            <w:rFonts w:ascii="Times New Roman" w:hAnsi="Times New Roman"/>
            <w:bCs/>
            <w:color w:val="0000FF"/>
            <w:sz w:val="28"/>
            <w:szCs w:val="28"/>
            <w:u w:val="single"/>
            <w:lang w:val="en-US"/>
          </w:rPr>
          <w:t>http</w:t>
        </w:r>
        <w:r>
          <w:rPr>
            <w:rFonts w:ascii="Times New Roman" w:hAnsi="Times New Roman"/>
            <w:bCs/>
            <w:color w:val="0000FF"/>
            <w:sz w:val="28"/>
            <w:szCs w:val="28"/>
            <w:u w:val="single"/>
          </w:rPr>
          <w:t>://</w:t>
        </w:r>
        <w:r>
          <w:rPr>
            <w:rFonts w:ascii="Times New Roman" w:hAnsi="Times New Roman"/>
            <w:bCs/>
            <w:color w:val="0000FF"/>
            <w:sz w:val="28"/>
            <w:szCs w:val="28"/>
            <w:u w:val="single"/>
            <w:lang w:val="en-US"/>
          </w:rPr>
          <w:t>ru</w:t>
        </w:r>
        <w:r>
          <w:rPr>
            <w:rFonts w:ascii="Times New Roman" w:hAnsi="Times New Roman"/>
            <w:bCs/>
            <w:color w:val="0000FF"/>
            <w:sz w:val="28"/>
            <w:szCs w:val="28"/>
            <w:u w:val="single"/>
          </w:rPr>
          <w:t>.</w:t>
        </w:r>
        <w:r>
          <w:rPr>
            <w:rFonts w:ascii="Times New Roman" w:hAnsi="Times New Roman"/>
            <w:bCs/>
            <w:color w:val="0000FF"/>
            <w:sz w:val="28"/>
            <w:szCs w:val="28"/>
            <w:u w:val="single"/>
            <w:lang w:val="en-US"/>
          </w:rPr>
          <w:t>wikipedia</w:t>
        </w:r>
        <w:r>
          <w:rPr>
            <w:rFonts w:ascii="Times New Roman" w:hAnsi="Times New Roman"/>
            <w:bCs/>
            <w:color w:val="0000FF"/>
            <w:sz w:val="28"/>
            <w:szCs w:val="28"/>
            <w:u w:val="single"/>
          </w:rPr>
          <w:t>.</w:t>
        </w:r>
        <w:r>
          <w:rPr>
            <w:rFonts w:ascii="Times New Roman" w:hAnsi="Times New Roman"/>
            <w:bCs/>
            <w:color w:val="0000FF"/>
            <w:sz w:val="28"/>
            <w:szCs w:val="28"/>
            <w:u w:val="single"/>
            <w:lang w:val="en-US"/>
          </w:rPr>
          <w:t>org</w:t>
        </w:r>
        <w:r>
          <w:rPr>
            <w:rFonts w:ascii="Times New Roman" w:hAnsi="Times New Roman"/>
            <w:bCs/>
            <w:color w:val="0000FF"/>
            <w:sz w:val="28"/>
            <w:szCs w:val="28"/>
            <w:u w:val="single"/>
          </w:rPr>
          <w:t>/</w:t>
        </w:r>
        <w:r>
          <w:rPr>
            <w:rFonts w:ascii="Times New Roman" w:hAnsi="Times New Roman"/>
            <w:bCs/>
            <w:color w:val="0000FF"/>
            <w:sz w:val="28"/>
            <w:szCs w:val="28"/>
            <w:u w:val="single"/>
            <w:lang w:val="en-US"/>
          </w:rPr>
          <w:t>wiki</w:t>
        </w:r>
        <w:r>
          <w:rPr>
            <w:rFonts w:ascii="Times New Roman" w:hAnsi="Times New Roman"/>
            <w:bCs/>
            <w:color w:val="0000FF"/>
            <w:sz w:val="28"/>
            <w:szCs w:val="28"/>
            <w:u w:val="single"/>
          </w:rPr>
          <w:t>/</w:t>
        </w:r>
        <w:r>
          <w:rPr>
            <w:rFonts w:ascii="Times New Roman" w:hAnsi="Times New Roman"/>
            <w:bCs/>
            <w:color w:val="0000FF"/>
            <w:sz w:val="28"/>
            <w:szCs w:val="28"/>
            <w:u w:val="single"/>
            <w:lang w:val="en-US"/>
          </w:rPr>
          <w:t>Wiki</w:t>
        </w:r>
      </w:hyperlink>
    </w:p>
    <w:p w14:paraId="14E24798" w14:textId="77777777" w:rsidR="00D146C6" w:rsidRDefault="00B871D2">
      <w:pPr>
        <w:pStyle w:val="a6"/>
        <w:shd w:val="clear" w:color="auto" w:fill="FFFFFF"/>
        <w:tabs>
          <w:tab w:val="left" w:pos="442"/>
        </w:tabs>
        <w:ind w:left="0" w:firstLine="709"/>
        <w:jc w:val="both"/>
        <w:rPr>
          <w:rFonts w:ascii="Times New Roman" w:hAnsi="Times New Roman"/>
          <w:bCs/>
          <w:sz w:val="28"/>
          <w:szCs w:val="28"/>
        </w:rPr>
      </w:pPr>
      <w:r>
        <w:rPr>
          <w:rFonts w:ascii="Times New Roman" w:hAnsi="Times New Roman"/>
          <w:bCs/>
          <w:sz w:val="28"/>
          <w:szCs w:val="28"/>
        </w:rPr>
        <w:lastRenderedPageBreak/>
        <w:t>4. Система комплексного раскрытия информации «СКРИН» -</w:t>
      </w:r>
      <w:r>
        <w:rPr>
          <w:rFonts w:ascii="Times New Roman" w:hAnsi="Times New Roman"/>
          <w:bCs/>
          <w:sz w:val="28"/>
          <w:szCs w:val="28"/>
          <w:lang w:val="en-US"/>
        </w:rPr>
        <w:t>http</w:t>
      </w:r>
      <w:r>
        <w:rPr>
          <w:rFonts w:ascii="Times New Roman" w:hAnsi="Times New Roman"/>
          <w:bCs/>
          <w:sz w:val="28"/>
          <w:szCs w:val="28"/>
        </w:rPr>
        <w:t>://</w:t>
      </w:r>
      <w:r>
        <w:rPr>
          <w:rFonts w:ascii="Times New Roman" w:hAnsi="Times New Roman"/>
          <w:bCs/>
          <w:sz w:val="28"/>
          <w:szCs w:val="28"/>
          <w:lang w:val="en-US"/>
        </w:rPr>
        <w:t>www</w:t>
      </w:r>
      <w:r>
        <w:rPr>
          <w:rFonts w:ascii="Times New Roman" w:hAnsi="Times New Roman"/>
          <w:bCs/>
          <w:sz w:val="28"/>
          <w:szCs w:val="28"/>
        </w:rPr>
        <w:t>.</w:t>
      </w:r>
      <w:r>
        <w:rPr>
          <w:rFonts w:ascii="Times New Roman" w:hAnsi="Times New Roman"/>
          <w:bCs/>
          <w:sz w:val="28"/>
          <w:szCs w:val="28"/>
          <w:lang w:val="en-US"/>
        </w:rPr>
        <w:t>skrin</w:t>
      </w:r>
      <w:r>
        <w:rPr>
          <w:rFonts w:ascii="Times New Roman" w:hAnsi="Times New Roman"/>
          <w:bCs/>
          <w:sz w:val="28"/>
          <w:szCs w:val="28"/>
        </w:rPr>
        <w:t>.</w:t>
      </w:r>
      <w:r>
        <w:rPr>
          <w:rFonts w:ascii="Times New Roman" w:hAnsi="Times New Roman"/>
          <w:bCs/>
          <w:sz w:val="28"/>
          <w:szCs w:val="28"/>
          <w:lang w:val="en-US"/>
        </w:rPr>
        <w:t>ru</w:t>
      </w:r>
      <w:r>
        <w:rPr>
          <w:rFonts w:ascii="Times New Roman" w:hAnsi="Times New Roman"/>
          <w:bCs/>
          <w:sz w:val="28"/>
          <w:szCs w:val="28"/>
        </w:rPr>
        <w:t>/</w:t>
      </w:r>
    </w:p>
    <w:p w14:paraId="47E15282" w14:textId="77777777" w:rsidR="00D146C6" w:rsidRDefault="00B871D2">
      <w:pPr>
        <w:pStyle w:val="a6"/>
        <w:ind w:left="0" w:firstLine="709"/>
        <w:jc w:val="both"/>
        <w:rPr>
          <w:rFonts w:ascii="Times New Roman" w:hAnsi="Times New Roman"/>
          <w:bCs/>
          <w:sz w:val="28"/>
          <w:szCs w:val="28"/>
        </w:rPr>
      </w:pPr>
      <w:r>
        <w:rPr>
          <w:rFonts w:ascii="Times New Roman" w:hAnsi="Times New Roman"/>
          <w:bCs/>
          <w:sz w:val="28"/>
          <w:szCs w:val="28"/>
        </w:rPr>
        <w:t>и др.</w:t>
      </w:r>
    </w:p>
    <w:p w14:paraId="2A271939" w14:textId="77777777" w:rsidR="00D146C6" w:rsidRDefault="00B871D2">
      <w:pPr>
        <w:pStyle w:val="a6"/>
        <w:shd w:val="clear" w:color="auto" w:fill="FFFFFF"/>
        <w:tabs>
          <w:tab w:val="left" w:pos="442"/>
        </w:tabs>
        <w:ind w:left="0" w:firstLine="709"/>
        <w:jc w:val="both"/>
        <w:rPr>
          <w:rFonts w:ascii="Times New Roman" w:hAnsi="Times New Roman"/>
          <w:b/>
          <w:bCs/>
          <w:sz w:val="28"/>
          <w:szCs w:val="28"/>
        </w:rPr>
      </w:pPr>
      <w:r>
        <w:rPr>
          <w:rFonts w:ascii="Times New Roman" w:hAnsi="Times New Roman"/>
          <w:b/>
          <w:bCs/>
          <w:sz w:val="28"/>
          <w:szCs w:val="28"/>
        </w:rPr>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14:paraId="38FF6AF0" w14:textId="77777777" w:rsidR="00D146C6" w:rsidRDefault="00B871D2">
      <w:pPr>
        <w:pStyle w:val="1"/>
        <w:spacing w:before="280" w:after="280"/>
        <w:ind w:firstLine="709"/>
        <w:jc w:val="both"/>
        <w:rPr>
          <w:b w:val="0"/>
          <w:sz w:val="28"/>
          <w:szCs w:val="28"/>
        </w:rPr>
      </w:pPr>
      <w:bookmarkStart w:id="28" w:name="_Toc120693002"/>
      <w:r>
        <w:rPr>
          <w:sz w:val="28"/>
          <w:szCs w:val="28"/>
        </w:rPr>
        <w:t>12. Описание материально-технической базы, необходимой для осуществления образовательного процесса по дисциплине</w:t>
      </w:r>
      <w:bookmarkEnd w:id="28"/>
    </w:p>
    <w:p w14:paraId="39B63AC0" w14:textId="77777777" w:rsidR="00D146C6" w:rsidRDefault="00B871D2">
      <w:pPr>
        <w:pStyle w:val="111"/>
        <w:spacing w:before="0" w:after="0" w:line="360" w:lineRule="auto"/>
        <w:ind w:firstLine="709"/>
        <w:jc w:val="both"/>
        <w:rPr>
          <w:color w:val="auto"/>
          <w:sz w:val="28"/>
        </w:rPr>
      </w:pPr>
      <w:r>
        <w:rPr>
          <w:color w:val="auto"/>
          <w:sz w:val="28"/>
        </w:rPr>
        <w:t xml:space="preserve">Материально-техническая база, которой располагает Финансовый университет: </w:t>
      </w:r>
    </w:p>
    <w:p w14:paraId="1EF8AF1E"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аудиторный фонд, </w:t>
      </w:r>
    </w:p>
    <w:p w14:paraId="4562E3CC"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медиаоборудование, </w:t>
      </w:r>
    </w:p>
    <w:p w14:paraId="7DC9D109"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компьютерный класс с интернет-доступом, </w:t>
      </w:r>
    </w:p>
    <w:p w14:paraId="426554DC"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программное обеспечение, </w:t>
      </w:r>
    </w:p>
    <w:p w14:paraId="447548E0"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базы данных, </w:t>
      </w:r>
    </w:p>
    <w:p w14:paraId="627981C1" w14:textId="77777777" w:rsidR="00D146C6" w:rsidRDefault="00B871D2">
      <w:pPr>
        <w:pStyle w:val="111"/>
        <w:numPr>
          <w:ilvl w:val="0"/>
          <w:numId w:val="5"/>
        </w:numPr>
        <w:spacing w:before="0" w:after="0" w:line="360" w:lineRule="auto"/>
        <w:ind w:left="567" w:hanging="567"/>
        <w:jc w:val="both"/>
        <w:rPr>
          <w:color w:val="auto"/>
          <w:sz w:val="28"/>
        </w:rPr>
      </w:pPr>
      <w:r>
        <w:rPr>
          <w:color w:val="auto"/>
          <w:sz w:val="28"/>
        </w:rPr>
        <w:t xml:space="preserve">справочно-информационные системы, </w:t>
      </w:r>
    </w:p>
    <w:p w14:paraId="6A73B4C8" w14:textId="77777777" w:rsidR="00D146C6" w:rsidRDefault="00B871D2">
      <w:pPr>
        <w:pStyle w:val="111"/>
        <w:numPr>
          <w:ilvl w:val="0"/>
          <w:numId w:val="5"/>
        </w:numPr>
        <w:spacing w:before="0" w:after="0" w:line="360" w:lineRule="auto"/>
        <w:ind w:left="567" w:hanging="567"/>
        <w:jc w:val="both"/>
        <w:rPr>
          <w:sz w:val="28"/>
          <w:szCs w:val="28"/>
        </w:rPr>
      </w:pPr>
      <w:r>
        <w:rPr>
          <w:color w:val="auto"/>
          <w:sz w:val="28"/>
        </w:rPr>
        <w:t>библиотечный фонд и др.</w:t>
      </w:r>
    </w:p>
    <w:sectPr w:rsidR="00D146C6">
      <w:footerReference w:type="default" r:id="rId11"/>
      <w:pgSz w:w="11906" w:h="16838"/>
      <w:pgMar w:top="1134" w:right="850" w:bottom="1134" w:left="1701" w:header="0"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F06B3" w14:textId="77777777" w:rsidR="002A2786" w:rsidRDefault="002A2786">
      <w:pPr>
        <w:spacing w:after="0" w:line="240" w:lineRule="auto"/>
      </w:pPr>
      <w:r>
        <w:separator/>
      </w:r>
    </w:p>
  </w:endnote>
  <w:endnote w:type="continuationSeparator" w:id="0">
    <w:p w14:paraId="71004D6F" w14:textId="77777777" w:rsidR="002A2786" w:rsidRDefault="002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ヒラギノ角ゴ Pro W3">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78567"/>
      <w:docPartObj>
        <w:docPartGallery w:val="Page Numbers (Bottom of Page)"/>
        <w:docPartUnique/>
      </w:docPartObj>
    </w:sdtPr>
    <w:sdtEndPr/>
    <w:sdtContent>
      <w:p w14:paraId="318AEF53" w14:textId="63037C74" w:rsidR="00253B8E" w:rsidRDefault="00253B8E">
        <w:pPr>
          <w:pStyle w:val="ad"/>
          <w:jc w:val="center"/>
          <w:rPr>
            <w:rFonts w:ascii="Times New Roman" w:hAnsi="Times New Roman" w:cs="Times New Roman"/>
          </w:rPr>
        </w:pPr>
        <w:r>
          <w:fldChar w:fldCharType="begin"/>
        </w:r>
        <w:r>
          <w:instrText xml:space="preserve"> PAGE </w:instrText>
        </w:r>
        <w:r>
          <w:fldChar w:fldCharType="separate"/>
        </w:r>
        <w:r w:rsidR="003D29E6">
          <w:rPr>
            <w:noProof/>
          </w:rPr>
          <w:t>2</w:t>
        </w:r>
        <w:r>
          <w:fldChar w:fldCharType="end"/>
        </w:r>
      </w:p>
      <w:p w14:paraId="3A0C00AC" w14:textId="77777777" w:rsidR="00253B8E" w:rsidRDefault="002A2786">
        <w:pPr>
          <w:pStyle w:val="ad"/>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835212"/>
      <w:docPartObj>
        <w:docPartGallery w:val="Page Numbers (Bottom of Page)"/>
        <w:docPartUnique/>
      </w:docPartObj>
    </w:sdtPr>
    <w:sdtEndPr/>
    <w:sdtContent>
      <w:p w14:paraId="21BAF3EF" w14:textId="7D218ED7" w:rsidR="00253B8E" w:rsidRDefault="00253B8E">
        <w:pPr>
          <w:pStyle w:val="ad"/>
          <w:jc w:val="center"/>
          <w:rPr>
            <w:rFonts w:ascii="Times New Roman" w:hAnsi="Times New Roman" w:cs="Times New Roman"/>
          </w:rPr>
        </w:pPr>
        <w:r>
          <w:fldChar w:fldCharType="begin"/>
        </w:r>
        <w:r>
          <w:instrText xml:space="preserve"> PAGE </w:instrText>
        </w:r>
        <w:r>
          <w:fldChar w:fldCharType="separate"/>
        </w:r>
        <w:r w:rsidR="003D29E6">
          <w:rPr>
            <w:noProof/>
          </w:rPr>
          <w:t>21</w:t>
        </w:r>
        <w:r>
          <w:fldChar w:fldCharType="end"/>
        </w:r>
      </w:p>
      <w:p w14:paraId="1C2CCC80" w14:textId="77777777" w:rsidR="00253B8E" w:rsidRDefault="002A2786">
        <w:pPr>
          <w:pStyle w:val="ad"/>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250934"/>
      <w:docPartObj>
        <w:docPartGallery w:val="Page Numbers (Bottom of Page)"/>
        <w:docPartUnique/>
      </w:docPartObj>
    </w:sdtPr>
    <w:sdtEndPr/>
    <w:sdtContent>
      <w:p w14:paraId="1AF1A396" w14:textId="67CB4F34" w:rsidR="00253B8E" w:rsidRDefault="00253B8E">
        <w:pPr>
          <w:pStyle w:val="ad"/>
          <w:jc w:val="center"/>
          <w:rPr>
            <w:rFonts w:ascii="Times New Roman" w:hAnsi="Times New Roman" w:cs="Times New Roman"/>
          </w:rPr>
        </w:pPr>
        <w:r>
          <w:fldChar w:fldCharType="begin"/>
        </w:r>
        <w:r>
          <w:instrText xml:space="preserve"> PAGE </w:instrText>
        </w:r>
        <w:r>
          <w:fldChar w:fldCharType="separate"/>
        </w:r>
        <w:r w:rsidR="003D29E6">
          <w:rPr>
            <w:noProof/>
          </w:rPr>
          <w:t>36</w:t>
        </w:r>
        <w:r>
          <w:fldChar w:fldCharType="end"/>
        </w:r>
      </w:p>
      <w:p w14:paraId="431D5F6C" w14:textId="77777777" w:rsidR="00253B8E" w:rsidRDefault="002A2786">
        <w:pPr>
          <w:pStyle w:val="ad"/>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B36DF2" w14:textId="77777777" w:rsidR="002A2786" w:rsidRDefault="002A2786">
      <w:pPr>
        <w:rPr>
          <w:sz w:val="12"/>
        </w:rPr>
      </w:pPr>
      <w:r>
        <w:separator/>
      </w:r>
    </w:p>
  </w:footnote>
  <w:footnote w:type="continuationSeparator" w:id="0">
    <w:p w14:paraId="70C136D4" w14:textId="77777777" w:rsidR="002A2786" w:rsidRDefault="002A2786">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74645"/>
    <w:multiLevelType w:val="multilevel"/>
    <w:tmpl w:val="09A2CAD2"/>
    <w:lvl w:ilvl="0">
      <w:start w:val="1"/>
      <w:numFmt w:val="decimal"/>
      <w:lvlText w:val="%1."/>
      <w:lvlJc w:val="left"/>
      <w:pPr>
        <w:tabs>
          <w:tab w:val="num" w:pos="0"/>
        </w:tabs>
        <w:ind w:left="397" w:hanging="360"/>
      </w:pPr>
    </w:lvl>
    <w:lvl w:ilvl="1">
      <w:start w:val="1"/>
      <w:numFmt w:val="lowerLetter"/>
      <w:lvlText w:val="%2."/>
      <w:lvlJc w:val="left"/>
      <w:pPr>
        <w:tabs>
          <w:tab w:val="num" w:pos="0"/>
        </w:tabs>
        <w:ind w:left="1117" w:hanging="360"/>
      </w:pPr>
    </w:lvl>
    <w:lvl w:ilvl="2">
      <w:start w:val="1"/>
      <w:numFmt w:val="lowerRoman"/>
      <w:lvlText w:val="%3."/>
      <w:lvlJc w:val="right"/>
      <w:pPr>
        <w:tabs>
          <w:tab w:val="num" w:pos="0"/>
        </w:tabs>
        <w:ind w:left="1837" w:hanging="180"/>
      </w:pPr>
    </w:lvl>
    <w:lvl w:ilvl="3">
      <w:start w:val="1"/>
      <w:numFmt w:val="decimal"/>
      <w:lvlText w:val="%4."/>
      <w:lvlJc w:val="left"/>
      <w:pPr>
        <w:tabs>
          <w:tab w:val="num" w:pos="0"/>
        </w:tabs>
        <w:ind w:left="2557" w:hanging="360"/>
      </w:pPr>
    </w:lvl>
    <w:lvl w:ilvl="4">
      <w:start w:val="1"/>
      <w:numFmt w:val="lowerLetter"/>
      <w:lvlText w:val="%5."/>
      <w:lvlJc w:val="left"/>
      <w:pPr>
        <w:tabs>
          <w:tab w:val="num" w:pos="0"/>
        </w:tabs>
        <w:ind w:left="3277" w:hanging="360"/>
      </w:pPr>
    </w:lvl>
    <w:lvl w:ilvl="5">
      <w:start w:val="1"/>
      <w:numFmt w:val="lowerRoman"/>
      <w:lvlText w:val="%6."/>
      <w:lvlJc w:val="right"/>
      <w:pPr>
        <w:tabs>
          <w:tab w:val="num" w:pos="0"/>
        </w:tabs>
        <w:ind w:left="3997" w:hanging="180"/>
      </w:pPr>
    </w:lvl>
    <w:lvl w:ilvl="6">
      <w:start w:val="1"/>
      <w:numFmt w:val="decimal"/>
      <w:lvlText w:val="%7."/>
      <w:lvlJc w:val="left"/>
      <w:pPr>
        <w:tabs>
          <w:tab w:val="num" w:pos="0"/>
        </w:tabs>
        <w:ind w:left="4717" w:hanging="360"/>
      </w:pPr>
    </w:lvl>
    <w:lvl w:ilvl="7">
      <w:start w:val="1"/>
      <w:numFmt w:val="lowerLetter"/>
      <w:lvlText w:val="%8."/>
      <w:lvlJc w:val="left"/>
      <w:pPr>
        <w:tabs>
          <w:tab w:val="num" w:pos="0"/>
        </w:tabs>
        <w:ind w:left="5437" w:hanging="360"/>
      </w:pPr>
    </w:lvl>
    <w:lvl w:ilvl="8">
      <w:start w:val="1"/>
      <w:numFmt w:val="lowerRoman"/>
      <w:lvlText w:val="%9."/>
      <w:lvlJc w:val="right"/>
      <w:pPr>
        <w:tabs>
          <w:tab w:val="num" w:pos="0"/>
        </w:tabs>
        <w:ind w:left="6157" w:hanging="180"/>
      </w:pPr>
    </w:lvl>
  </w:abstractNum>
  <w:abstractNum w:abstractNumId="1" w15:restartNumberingAfterBreak="0">
    <w:nsid w:val="0B52762B"/>
    <w:multiLevelType w:val="multilevel"/>
    <w:tmpl w:val="56E4C1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F3676A"/>
    <w:multiLevelType w:val="multilevel"/>
    <w:tmpl w:val="0FBABD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8A23997"/>
    <w:multiLevelType w:val="multilevel"/>
    <w:tmpl w:val="40F8F2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10A3401"/>
    <w:multiLevelType w:val="multilevel"/>
    <w:tmpl w:val="A99C798E"/>
    <w:lvl w:ilvl="0">
      <w:start w:val="1"/>
      <w:numFmt w:val="decimal"/>
      <w:lvlText w:val="%1."/>
      <w:lvlJc w:val="left"/>
      <w:pPr>
        <w:tabs>
          <w:tab w:val="num" w:pos="0"/>
        </w:tabs>
        <w:ind w:left="305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0F34F8D"/>
    <w:multiLevelType w:val="multilevel"/>
    <w:tmpl w:val="427051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8A61F8D"/>
    <w:multiLevelType w:val="multilevel"/>
    <w:tmpl w:val="30ACAB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9031C10"/>
    <w:multiLevelType w:val="multilevel"/>
    <w:tmpl w:val="B5F40AE0"/>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02B152D"/>
    <w:multiLevelType w:val="multilevel"/>
    <w:tmpl w:val="27381C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0C74E52"/>
    <w:multiLevelType w:val="multilevel"/>
    <w:tmpl w:val="EC808CD6"/>
    <w:lvl w:ilvl="0">
      <w:start w:val="10"/>
      <w:numFmt w:val="decimal"/>
      <w:lvlText w:val="%1."/>
      <w:lvlJc w:val="left"/>
      <w:pPr>
        <w:tabs>
          <w:tab w:val="num" w:pos="0"/>
        </w:tabs>
        <w:ind w:left="0" w:firstLine="0"/>
      </w:pPr>
      <w:rPr>
        <w:rFonts w:ascii="Times New Roman" w:hAnsi="Times New Roman" w:cs="Times New Roman"/>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BE134ED"/>
    <w:multiLevelType w:val="multilevel"/>
    <w:tmpl w:val="41F84E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7DD7648B"/>
    <w:multiLevelType w:val="multilevel"/>
    <w:tmpl w:val="DAB4E15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9"/>
  </w:num>
  <w:num w:numId="2">
    <w:abstractNumId w:val="7"/>
  </w:num>
  <w:num w:numId="3">
    <w:abstractNumId w:val="4"/>
  </w:num>
  <w:num w:numId="4">
    <w:abstractNumId w:val="3"/>
  </w:num>
  <w:num w:numId="5">
    <w:abstractNumId w:val="11"/>
  </w:num>
  <w:num w:numId="6">
    <w:abstractNumId w:val="6"/>
  </w:num>
  <w:num w:numId="7">
    <w:abstractNumId w:val="2"/>
  </w:num>
  <w:num w:numId="8">
    <w:abstractNumId w:val="10"/>
  </w:num>
  <w:num w:numId="9">
    <w:abstractNumId w:val="1"/>
  </w:num>
  <w:num w:numId="10">
    <w:abstractNumId w:val="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C6"/>
    <w:rsid w:val="000F39A5"/>
    <w:rsid w:val="001D3552"/>
    <w:rsid w:val="00253B8E"/>
    <w:rsid w:val="00286051"/>
    <w:rsid w:val="002A2786"/>
    <w:rsid w:val="003D29E6"/>
    <w:rsid w:val="0058021D"/>
    <w:rsid w:val="0060504F"/>
    <w:rsid w:val="007C004D"/>
    <w:rsid w:val="00827F57"/>
    <w:rsid w:val="00873B2D"/>
    <w:rsid w:val="00937CF9"/>
    <w:rsid w:val="00A43E62"/>
    <w:rsid w:val="00B40587"/>
    <w:rsid w:val="00B871D2"/>
    <w:rsid w:val="00B976BD"/>
    <w:rsid w:val="00BD2E13"/>
    <w:rsid w:val="00C52DD3"/>
    <w:rsid w:val="00C654D0"/>
    <w:rsid w:val="00D146C6"/>
    <w:rsid w:val="00DB2A1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3DA0"/>
  <w15:docId w15:val="{9560EB5B-0652-444C-AD69-4FF80C955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695"/>
    <w:pPr>
      <w:spacing w:after="200" w:line="276" w:lineRule="auto"/>
    </w:pPr>
  </w:style>
  <w:style w:type="paragraph" w:styleId="1">
    <w:name w:val="heading 1"/>
    <w:basedOn w:val="a"/>
    <w:link w:val="10"/>
    <w:qFormat/>
    <w:rsid w:val="0000431F"/>
    <w:pPr>
      <w:spacing w:beforeAutospacing="1" w:afterAutospacing="1" w:line="240" w:lineRule="auto"/>
      <w:outlineLvl w:val="0"/>
    </w:pPr>
    <w:rPr>
      <w:rFonts w:ascii="Times New Roman" w:eastAsia="Times New Roman" w:hAnsi="Times New Roman" w:cs="Times New Roman"/>
      <w:b/>
      <w:bCs/>
      <w:kern w:val="2"/>
      <w:sz w:val="48"/>
      <w:szCs w:val="48"/>
      <w:lang w:eastAsia="ru-RU"/>
    </w:rPr>
  </w:style>
  <w:style w:type="paragraph" w:styleId="2">
    <w:name w:val="heading 2"/>
    <w:basedOn w:val="a"/>
    <w:next w:val="a"/>
    <w:link w:val="20"/>
    <w:uiPriority w:val="9"/>
    <w:unhideWhenUsed/>
    <w:qFormat/>
    <w:rsid w:val="00C072F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171E2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0431F"/>
    <w:rPr>
      <w:rFonts w:ascii="Times New Roman" w:eastAsia="Times New Roman" w:hAnsi="Times New Roman" w:cs="Times New Roman"/>
      <w:b/>
      <w:bCs/>
      <w:kern w:val="2"/>
      <w:sz w:val="48"/>
      <w:szCs w:val="48"/>
      <w:lang w:eastAsia="ru-RU"/>
    </w:rPr>
  </w:style>
  <w:style w:type="character" w:customStyle="1" w:styleId="a3">
    <w:name w:val="Основной текст Знак"/>
    <w:basedOn w:val="a0"/>
    <w:link w:val="a4"/>
    <w:qFormat/>
    <w:rsid w:val="005A11BE"/>
    <w:rPr>
      <w:rFonts w:ascii="Times New Roman" w:eastAsia="Times New Roman" w:hAnsi="Times New Roman" w:cs="Times New Roman"/>
      <w:sz w:val="24"/>
      <w:szCs w:val="24"/>
    </w:rPr>
  </w:style>
  <w:style w:type="character" w:customStyle="1" w:styleId="a5">
    <w:name w:val="Абзац списка Знак"/>
    <w:link w:val="a6"/>
    <w:uiPriority w:val="34"/>
    <w:qFormat/>
    <w:rsid w:val="00535110"/>
    <w:rPr>
      <w:rFonts w:ascii="Calibri" w:eastAsia="Calibri" w:hAnsi="Calibri" w:cs="Times New Roman"/>
      <w:lang w:eastAsia="ru-RU"/>
    </w:rPr>
  </w:style>
  <w:style w:type="character" w:customStyle="1" w:styleId="a7">
    <w:name w:val="Основной текст_"/>
    <w:link w:val="31"/>
    <w:qFormat/>
    <w:rsid w:val="00D62425"/>
    <w:rPr>
      <w:rFonts w:ascii="Times New Roman" w:eastAsia="Times New Roman" w:hAnsi="Times New Roman" w:cs="Times New Roman"/>
      <w:b/>
      <w:bCs/>
      <w:spacing w:val="-2"/>
      <w:shd w:val="clear" w:color="auto" w:fill="FFFFFF"/>
    </w:rPr>
  </w:style>
  <w:style w:type="character" w:customStyle="1" w:styleId="21">
    <w:name w:val="Основной текст2"/>
    <w:qFormat/>
    <w:rsid w:val="00EF7881"/>
    <w:rPr>
      <w:rFonts w:ascii="Times New Roman" w:eastAsia="Times New Roman" w:hAnsi="Times New Roman" w:cs="Times New Roman"/>
      <w:b/>
      <w:bCs/>
      <w:i w:val="0"/>
      <w:iCs w:val="0"/>
      <w:caps w:val="0"/>
      <w:smallCaps w:val="0"/>
      <w:strike w:val="0"/>
      <w:dstrike w:val="0"/>
      <w:color w:val="000000"/>
      <w:spacing w:val="-2"/>
      <w:w w:val="100"/>
      <w:sz w:val="24"/>
      <w:szCs w:val="24"/>
      <w:u w:val="none"/>
      <w:shd w:val="clear" w:color="auto" w:fill="FFFFFF"/>
      <w:lang w:val="ru-RU"/>
    </w:rPr>
  </w:style>
  <w:style w:type="character" w:customStyle="1" w:styleId="15pt">
    <w:name w:val="Основной текст + 15 pt"/>
    <w:qFormat/>
    <w:rsid w:val="00117B88"/>
    <w:rPr>
      <w:rFonts w:ascii="Times New Roman" w:eastAsia="Times New Roman" w:hAnsi="Times New Roman" w:cs="Times New Roman"/>
      <w:b/>
      <w:bCs/>
      <w:i w:val="0"/>
      <w:iCs w:val="0"/>
      <w:caps w:val="0"/>
      <w:smallCaps w:val="0"/>
      <w:strike w:val="0"/>
      <w:dstrike w:val="0"/>
      <w:color w:val="000000"/>
      <w:spacing w:val="3"/>
      <w:w w:val="100"/>
      <w:sz w:val="30"/>
      <w:szCs w:val="30"/>
      <w:u w:val="none"/>
      <w:shd w:val="clear" w:color="auto" w:fill="FFFFFF"/>
      <w:lang w:val="ru-RU"/>
    </w:rPr>
  </w:style>
  <w:style w:type="character" w:customStyle="1" w:styleId="5">
    <w:name w:val="Заголовок №5_"/>
    <w:link w:val="50"/>
    <w:qFormat/>
    <w:rsid w:val="00117B88"/>
    <w:rPr>
      <w:rFonts w:ascii="Times New Roman" w:eastAsia="Times New Roman" w:hAnsi="Times New Roman" w:cs="Times New Roman"/>
      <w:b/>
      <w:bCs/>
      <w:spacing w:val="-2"/>
      <w:shd w:val="clear" w:color="auto" w:fill="FFFFFF"/>
    </w:rPr>
  </w:style>
  <w:style w:type="character" w:customStyle="1" w:styleId="a8">
    <w:name w:val="Текст выноски Знак"/>
    <w:basedOn w:val="a0"/>
    <w:link w:val="a9"/>
    <w:uiPriority w:val="99"/>
    <w:semiHidden/>
    <w:qFormat/>
    <w:rsid w:val="002833BE"/>
    <w:rPr>
      <w:rFonts w:ascii="Tahoma" w:hAnsi="Tahoma" w:cs="Tahoma"/>
      <w:sz w:val="16"/>
      <w:szCs w:val="16"/>
    </w:rPr>
  </w:style>
  <w:style w:type="character" w:customStyle="1" w:styleId="-">
    <w:name w:val="Интернет-ссылка"/>
    <w:uiPriority w:val="99"/>
    <w:rsid w:val="00C23FB6"/>
    <w:rPr>
      <w:color w:val="0066CC"/>
      <w:u w:val="single"/>
    </w:rPr>
  </w:style>
  <w:style w:type="character" w:customStyle="1" w:styleId="aa">
    <w:name w:val="Верхний колонтитул Знак"/>
    <w:basedOn w:val="a0"/>
    <w:link w:val="ab"/>
    <w:uiPriority w:val="99"/>
    <w:qFormat/>
    <w:rsid w:val="005E2358"/>
  </w:style>
  <w:style w:type="character" w:customStyle="1" w:styleId="ac">
    <w:name w:val="Нижний колонтитул Знак"/>
    <w:basedOn w:val="a0"/>
    <w:link w:val="ad"/>
    <w:uiPriority w:val="99"/>
    <w:qFormat/>
    <w:rsid w:val="005E2358"/>
  </w:style>
  <w:style w:type="character" w:customStyle="1" w:styleId="ae">
    <w:name w:val="Текст сноски Знак"/>
    <w:basedOn w:val="a0"/>
    <w:uiPriority w:val="99"/>
    <w:semiHidden/>
    <w:qFormat/>
    <w:rsid w:val="0052784F"/>
    <w:rPr>
      <w:sz w:val="20"/>
      <w:szCs w:val="20"/>
    </w:rPr>
  </w:style>
  <w:style w:type="character" w:customStyle="1" w:styleId="af">
    <w:name w:val="Привязка сноски"/>
    <w:rPr>
      <w:vertAlign w:val="superscript"/>
    </w:rPr>
  </w:style>
  <w:style w:type="character" w:customStyle="1" w:styleId="FootnoteCharacters">
    <w:name w:val="Footnote Characters"/>
    <w:qFormat/>
    <w:rsid w:val="0052784F"/>
    <w:rPr>
      <w:vertAlign w:val="superscript"/>
    </w:rPr>
  </w:style>
  <w:style w:type="character" w:customStyle="1" w:styleId="11">
    <w:name w:val="Текст сноски Знак1"/>
    <w:link w:val="af0"/>
    <w:qFormat/>
    <w:locked/>
    <w:rsid w:val="0052784F"/>
    <w:rPr>
      <w:rFonts w:ascii="Times New Roman" w:eastAsia="Times New Roman" w:hAnsi="Times New Roman" w:cs="Times New Roman"/>
      <w:sz w:val="20"/>
      <w:szCs w:val="20"/>
      <w:lang w:eastAsia="ru-RU"/>
    </w:rPr>
  </w:style>
  <w:style w:type="character" w:styleId="af1">
    <w:name w:val="annotation reference"/>
    <w:basedOn w:val="a0"/>
    <w:uiPriority w:val="99"/>
    <w:semiHidden/>
    <w:unhideWhenUsed/>
    <w:qFormat/>
    <w:rsid w:val="000F5E69"/>
    <w:rPr>
      <w:sz w:val="16"/>
      <w:szCs w:val="16"/>
    </w:rPr>
  </w:style>
  <w:style w:type="character" w:customStyle="1" w:styleId="af2">
    <w:name w:val="Текст примечания Знак"/>
    <w:basedOn w:val="a0"/>
    <w:link w:val="af3"/>
    <w:uiPriority w:val="99"/>
    <w:semiHidden/>
    <w:qFormat/>
    <w:rsid w:val="000F5E69"/>
    <w:rPr>
      <w:sz w:val="20"/>
      <w:szCs w:val="20"/>
    </w:rPr>
  </w:style>
  <w:style w:type="character" w:customStyle="1" w:styleId="af4">
    <w:name w:val="Тема примечания Знак"/>
    <w:basedOn w:val="af2"/>
    <w:link w:val="af5"/>
    <w:uiPriority w:val="99"/>
    <w:semiHidden/>
    <w:qFormat/>
    <w:rsid w:val="000F5E69"/>
    <w:rPr>
      <w:b/>
      <w:bCs/>
      <w:sz w:val="20"/>
      <w:szCs w:val="20"/>
    </w:rPr>
  </w:style>
  <w:style w:type="character" w:customStyle="1" w:styleId="20">
    <w:name w:val="Заголовок 2 Знак"/>
    <w:basedOn w:val="a0"/>
    <w:link w:val="2"/>
    <w:uiPriority w:val="9"/>
    <w:qFormat/>
    <w:rsid w:val="00C072FF"/>
    <w:rPr>
      <w:rFonts w:asciiTheme="majorHAnsi" w:eastAsiaTheme="majorEastAsia" w:hAnsiTheme="majorHAnsi" w:cstheme="majorBidi"/>
      <w:color w:val="365F91" w:themeColor="accent1" w:themeShade="BF"/>
      <w:sz w:val="26"/>
      <w:szCs w:val="26"/>
    </w:rPr>
  </w:style>
  <w:style w:type="character" w:customStyle="1" w:styleId="af6">
    <w:name w:val="Заголовок Знак"/>
    <w:basedOn w:val="a0"/>
    <w:link w:val="af7"/>
    <w:qFormat/>
    <w:rsid w:val="00531182"/>
    <w:rPr>
      <w:rFonts w:ascii="Times New Roman" w:eastAsia="Times New Roman" w:hAnsi="Times New Roman" w:cs="Times New Roman"/>
      <w:b/>
      <w:sz w:val="28"/>
      <w:szCs w:val="24"/>
      <w:lang w:val="x-none" w:eastAsia="x-none"/>
    </w:rPr>
  </w:style>
  <w:style w:type="character" w:customStyle="1" w:styleId="12">
    <w:name w:val="Неразрешенное упоминание1"/>
    <w:basedOn w:val="a0"/>
    <w:uiPriority w:val="99"/>
    <w:semiHidden/>
    <w:unhideWhenUsed/>
    <w:qFormat/>
    <w:rsid w:val="00B542D3"/>
    <w:rPr>
      <w:color w:val="605E5C"/>
      <w:shd w:val="clear" w:color="auto" w:fill="E1DFDD"/>
    </w:rPr>
  </w:style>
  <w:style w:type="character" w:customStyle="1" w:styleId="extended-textshort">
    <w:name w:val="extended-text__short"/>
    <w:basedOn w:val="a0"/>
    <w:qFormat/>
    <w:rsid w:val="00D7586D"/>
  </w:style>
  <w:style w:type="character" w:customStyle="1" w:styleId="30">
    <w:name w:val="Заголовок 3 Знак"/>
    <w:basedOn w:val="a0"/>
    <w:link w:val="3"/>
    <w:uiPriority w:val="9"/>
    <w:semiHidden/>
    <w:qFormat/>
    <w:rsid w:val="00171E28"/>
    <w:rPr>
      <w:rFonts w:asciiTheme="majorHAnsi" w:eastAsiaTheme="majorEastAsia" w:hAnsiTheme="majorHAnsi" w:cstheme="majorBidi"/>
      <w:color w:val="243F60" w:themeColor="accent1" w:themeShade="7F"/>
      <w:sz w:val="24"/>
      <w:szCs w:val="24"/>
    </w:rPr>
  </w:style>
  <w:style w:type="character" w:styleId="af8">
    <w:name w:val="Strong"/>
    <w:uiPriority w:val="22"/>
    <w:qFormat/>
    <w:rsid w:val="00171E28"/>
    <w:rPr>
      <w:b/>
      <w:bCs/>
    </w:rPr>
  </w:style>
  <w:style w:type="character" w:customStyle="1" w:styleId="ListParagraphChar">
    <w:name w:val="List Paragraph Char"/>
    <w:link w:val="13"/>
    <w:qFormat/>
    <w:locked/>
    <w:rsid w:val="003E6F1F"/>
    <w:rPr>
      <w:rFonts w:ascii="Wingdings" w:eastAsia="Wingdings" w:hAnsi="Wingdings" w:cs="Wingdings"/>
      <w:color w:val="000000"/>
      <w:sz w:val="28"/>
      <w:szCs w:val="24"/>
      <w:lang w:eastAsia="ru-RU"/>
    </w:rPr>
  </w:style>
  <w:style w:type="character" w:customStyle="1" w:styleId="af9">
    <w:name w:val="Ссылка указателя"/>
    <w:qFormat/>
  </w:style>
  <w:style w:type="character" w:customStyle="1" w:styleId="afa">
    <w:name w:val="Символ сноски"/>
    <w:qFormat/>
  </w:style>
  <w:style w:type="character" w:customStyle="1" w:styleId="afb">
    <w:name w:val="Привязка концевой сноски"/>
    <w:rPr>
      <w:vertAlign w:val="superscript"/>
    </w:rPr>
  </w:style>
  <w:style w:type="character" w:customStyle="1" w:styleId="afc">
    <w:name w:val="Символ концевой сноски"/>
    <w:qFormat/>
  </w:style>
  <w:style w:type="paragraph" w:styleId="af7">
    <w:name w:val="Title"/>
    <w:basedOn w:val="a"/>
    <w:next w:val="a4"/>
    <w:link w:val="af6"/>
    <w:qFormat/>
    <w:rsid w:val="00531182"/>
    <w:pPr>
      <w:spacing w:after="0" w:line="240" w:lineRule="auto"/>
      <w:jc w:val="center"/>
    </w:pPr>
    <w:rPr>
      <w:rFonts w:ascii="Times New Roman" w:eastAsia="Times New Roman" w:hAnsi="Times New Roman" w:cs="Times New Roman"/>
      <w:b/>
      <w:sz w:val="28"/>
      <w:szCs w:val="24"/>
      <w:lang w:val="x-none" w:eastAsia="x-none"/>
    </w:rPr>
  </w:style>
  <w:style w:type="paragraph" w:styleId="a4">
    <w:name w:val="Body Text"/>
    <w:basedOn w:val="a"/>
    <w:link w:val="a3"/>
    <w:rsid w:val="005A11BE"/>
    <w:pPr>
      <w:spacing w:after="120" w:line="240" w:lineRule="auto"/>
    </w:pPr>
    <w:rPr>
      <w:rFonts w:ascii="Times New Roman" w:eastAsia="Times New Roman" w:hAnsi="Times New Roman" w:cs="Times New Roman"/>
      <w:sz w:val="24"/>
      <w:szCs w:val="24"/>
    </w:rPr>
  </w:style>
  <w:style w:type="paragraph" w:styleId="afd">
    <w:name w:val="List"/>
    <w:basedOn w:val="a4"/>
    <w:rPr>
      <w:rFonts w:cs="Noto Sans Devanagari"/>
    </w:rPr>
  </w:style>
  <w:style w:type="paragraph" w:styleId="afe">
    <w:name w:val="caption"/>
    <w:basedOn w:val="a"/>
    <w:qFormat/>
    <w:pPr>
      <w:suppressLineNumbers/>
      <w:spacing w:before="120" w:after="120"/>
    </w:pPr>
    <w:rPr>
      <w:rFonts w:cs="Noto Sans Devanagari"/>
      <w:i/>
      <w:iCs/>
      <w:sz w:val="24"/>
      <w:szCs w:val="24"/>
    </w:rPr>
  </w:style>
  <w:style w:type="paragraph" w:styleId="aff">
    <w:name w:val="index heading"/>
    <w:basedOn w:val="af7"/>
  </w:style>
  <w:style w:type="paragraph" w:styleId="aff0">
    <w:name w:val="Normal (Web)"/>
    <w:basedOn w:val="a"/>
    <w:uiPriority w:val="99"/>
    <w:qFormat/>
    <w:rsid w:val="003F27B2"/>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110">
    <w:name w:val="Абзац списка11"/>
    <w:basedOn w:val="a"/>
    <w:uiPriority w:val="99"/>
    <w:qFormat/>
    <w:rsid w:val="003F27B2"/>
    <w:pPr>
      <w:ind w:left="720"/>
    </w:pPr>
    <w:rPr>
      <w:rFonts w:ascii="Calibri" w:eastAsia="Times New Roman" w:hAnsi="Calibri" w:cs="Times New Roman"/>
      <w:lang w:eastAsia="ru-RU"/>
    </w:rPr>
  </w:style>
  <w:style w:type="paragraph" w:customStyle="1" w:styleId="ConsPlusNormal">
    <w:name w:val="ConsPlusNormal"/>
    <w:qFormat/>
    <w:rsid w:val="003F27B2"/>
    <w:pPr>
      <w:widowControl w:val="0"/>
      <w:ind w:firstLine="720"/>
    </w:pPr>
    <w:rPr>
      <w:rFonts w:ascii="Arial" w:eastAsia="Times New Roman" w:hAnsi="Arial" w:cs="Arial"/>
      <w:sz w:val="20"/>
      <w:szCs w:val="20"/>
      <w:lang w:eastAsia="ru-RU"/>
    </w:rPr>
  </w:style>
  <w:style w:type="paragraph" w:styleId="a6">
    <w:name w:val="List Paragraph"/>
    <w:basedOn w:val="a"/>
    <w:link w:val="a5"/>
    <w:uiPriority w:val="34"/>
    <w:qFormat/>
    <w:rsid w:val="00535110"/>
    <w:pPr>
      <w:ind w:left="720"/>
      <w:contextualSpacing/>
    </w:pPr>
    <w:rPr>
      <w:rFonts w:ascii="Calibri" w:eastAsia="Calibri" w:hAnsi="Calibri" w:cs="Times New Roman"/>
      <w:lang w:eastAsia="ru-RU"/>
    </w:rPr>
  </w:style>
  <w:style w:type="paragraph" w:customStyle="1" w:styleId="31">
    <w:name w:val="Основной текст3"/>
    <w:basedOn w:val="a"/>
    <w:link w:val="a7"/>
    <w:qFormat/>
    <w:rsid w:val="00D62425"/>
    <w:pPr>
      <w:widowControl w:val="0"/>
      <w:shd w:val="clear" w:color="auto" w:fill="FFFFFF"/>
      <w:spacing w:after="240" w:line="322" w:lineRule="exact"/>
      <w:ind w:hanging="1860"/>
      <w:jc w:val="center"/>
    </w:pPr>
    <w:rPr>
      <w:rFonts w:ascii="Times New Roman" w:eastAsia="Times New Roman" w:hAnsi="Times New Roman" w:cs="Times New Roman"/>
      <w:b/>
      <w:bCs/>
      <w:spacing w:val="-2"/>
    </w:rPr>
  </w:style>
  <w:style w:type="paragraph" w:customStyle="1" w:styleId="50">
    <w:name w:val="Заголовок №5"/>
    <w:basedOn w:val="a"/>
    <w:link w:val="5"/>
    <w:qFormat/>
    <w:rsid w:val="00117B88"/>
    <w:pPr>
      <w:widowControl w:val="0"/>
      <w:shd w:val="clear" w:color="auto" w:fill="FFFFFF"/>
      <w:spacing w:after="0" w:line="480" w:lineRule="exact"/>
      <w:jc w:val="both"/>
      <w:outlineLvl w:val="4"/>
    </w:pPr>
    <w:rPr>
      <w:rFonts w:ascii="Times New Roman" w:eastAsia="Times New Roman" w:hAnsi="Times New Roman" w:cs="Times New Roman"/>
      <w:b/>
      <w:bCs/>
      <w:spacing w:val="-2"/>
    </w:rPr>
  </w:style>
  <w:style w:type="paragraph" w:styleId="a9">
    <w:name w:val="Balloon Text"/>
    <w:basedOn w:val="a"/>
    <w:link w:val="a8"/>
    <w:uiPriority w:val="99"/>
    <w:semiHidden/>
    <w:unhideWhenUsed/>
    <w:qFormat/>
    <w:rsid w:val="002833BE"/>
    <w:pPr>
      <w:spacing w:after="0" w:line="240" w:lineRule="auto"/>
    </w:pPr>
    <w:rPr>
      <w:rFonts w:ascii="Tahoma" w:hAnsi="Tahoma" w:cs="Tahoma"/>
      <w:sz w:val="16"/>
      <w:szCs w:val="16"/>
    </w:rPr>
  </w:style>
  <w:style w:type="paragraph" w:customStyle="1" w:styleId="111">
    <w:name w:val="Обычный11"/>
    <w:qFormat/>
    <w:rsid w:val="00C23FB6"/>
    <w:pPr>
      <w:spacing w:before="100" w:after="100"/>
    </w:pPr>
    <w:rPr>
      <w:rFonts w:ascii="Times New Roman" w:eastAsia="Times New Roman" w:hAnsi="Times New Roman" w:cs="Times New Roman"/>
      <w:color w:val="000000"/>
      <w:sz w:val="24"/>
      <w:szCs w:val="24"/>
    </w:rPr>
  </w:style>
  <w:style w:type="paragraph" w:customStyle="1" w:styleId="210">
    <w:name w:val="Основной текст с отступом 21"/>
    <w:qFormat/>
    <w:rsid w:val="00C23FB6"/>
    <w:pPr>
      <w:spacing w:after="120" w:line="480" w:lineRule="auto"/>
      <w:ind w:left="283"/>
    </w:pPr>
    <w:rPr>
      <w:rFonts w:ascii="Times New Roman" w:eastAsia="ヒラギノ角ゴ Pro W3" w:hAnsi="Times New Roman" w:cs="Times New Roman"/>
      <w:color w:val="000000"/>
      <w:sz w:val="24"/>
      <w:szCs w:val="20"/>
      <w:lang w:eastAsia="ru-RU"/>
    </w:rPr>
  </w:style>
  <w:style w:type="paragraph" w:customStyle="1" w:styleId="aff1">
    <w:name w:val="Колонтитул"/>
    <w:basedOn w:val="a"/>
    <w:qFormat/>
  </w:style>
  <w:style w:type="paragraph" w:styleId="ab">
    <w:name w:val="header"/>
    <w:basedOn w:val="a"/>
    <w:link w:val="aa"/>
    <w:uiPriority w:val="99"/>
    <w:unhideWhenUsed/>
    <w:rsid w:val="005E2358"/>
    <w:pPr>
      <w:tabs>
        <w:tab w:val="center" w:pos="4677"/>
        <w:tab w:val="right" w:pos="9355"/>
      </w:tabs>
      <w:spacing w:after="0" w:line="240" w:lineRule="auto"/>
    </w:pPr>
  </w:style>
  <w:style w:type="paragraph" w:styleId="ad">
    <w:name w:val="footer"/>
    <w:basedOn w:val="a"/>
    <w:link w:val="ac"/>
    <w:uiPriority w:val="99"/>
    <w:unhideWhenUsed/>
    <w:rsid w:val="005E2358"/>
    <w:pPr>
      <w:tabs>
        <w:tab w:val="center" w:pos="4677"/>
        <w:tab w:val="right" w:pos="9355"/>
      </w:tabs>
      <w:spacing w:after="0" w:line="240" w:lineRule="auto"/>
    </w:pPr>
  </w:style>
  <w:style w:type="paragraph" w:styleId="af0">
    <w:name w:val="footnote text"/>
    <w:basedOn w:val="a"/>
    <w:link w:val="11"/>
    <w:uiPriority w:val="99"/>
    <w:rsid w:val="0052784F"/>
    <w:pPr>
      <w:widowControl w:val="0"/>
      <w:spacing w:after="0" w:line="240" w:lineRule="auto"/>
    </w:pPr>
    <w:rPr>
      <w:rFonts w:ascii="Times New Roman" w:eastAsia="Times New Roman" w:hAnsi="Times New Roman" w:cs="Times New Roman"/>
      <w:sz w:val="20"/>
      <w:szCs w:val="20"/>
      <w:lang w:eastAsia="ru-RU"/>
    </w:rPr>
  </w:style>
  <w:style w:type="paragraph" w:styleId="14">
    <w:name w:val="toc 1"/>
    <w:basedOn w:val="a"/>
    <w:next w:val="a"/>
    <w:autoRedefine/>
    <w:uiPriority w:val="39"/>
    <w:unhideWhenUsed/>
    <w:rsid w:val="00A33153"/>
    <w:pPr>
      <w:spacing w:after="100"/>
    </w:pPr>
  </w:style>
  <w:style w:type="paragraph" w:styleId="32">
    <w:name w:val="toc 3"/>
    <w:basedOn w:val="a"/>
    <w:next w:val="a"/>
    <w:autoRedefine/>
    <w:uiPriority w:val="39"/>
    <w:unhideWhenUsed/>
    <w:rsid w:val="00A33153"/>
    <w:pPr>
      <w:spacing w:after="100"/>
      <w:ind w:left="440"/>
    </w:pPr>
  </w:style>
  <w:style w:type="paragraph" w:styleId="af3">
    <w:name w:val="annotation text"/>
    <w:basedOn w:val="a"/>
    <w:link w:val="af2"/>
    <w:uiPriority w:val="99"/>
    <w:semiHidden/>
    <w:unhideWhenUsed/>
    <w:qFormat/>
    <w:rsid w:val="000F5E69"/>
    <w:pPr>
      <w:spacing w:line="240" w:lineRule="auto"/>
    </w:pPr>
    <w:rPr>
      <w:sz w:val="20"/>
      <w:szCs w:val="20"/>
    </w:rPr>
  </w:style>
  <w:style w:type="paragraph" w:styleId="af5">
    <w:name w:val="annotation subject"/>
    <w:basedOn w:val="af3"/>
    <w:next w:val="af3"/>
    <w:link w:val="af4"/>
    <w:uiPriority w:val="99"/>
    <w:semiHidden/>
    <w:unhideWhenUsed/>
    <w:qFormat/>
    <w:rsid w:val="000F5E69"/>
    <w:rPr>
      <w:b/>
      <w:bCs/>
    </w:rPr>
  </w:style>
  <w:style w:type="paragraph" w:styleId="aff2">
    <w:name w:val="TOC Heading"/>
    <w:basedOn w:val="1"/>
    <w:next w:val="a"/>
    <w:uiPriority w:val="39"/>
    <w:unhideWhenUsed/>
    <w:qFormat/>
    <w:rsid w:val="00C072FF"/>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2">
    <w:name w:val="toc 2"/>
    <w:basedOn w:val="a"/>
    <w:next w:val="a"/>
    <w:autoRedefine/>
    <w:uiPriority w:val="39"/>
    <w:unhideWhenUsed/>
    <w:rsid w:val="00C072FF"/>
    <w:pPr>
      <w:spacing w:after="100"/>
      <w:ind w:left="220"/>
    </w:pPr>
  </w:style>
  <w:style w:type="paragraph" w:customStyle="1" w:styleId="13">
    <w:name w:val="Абзац списка1"/>
    <w:basedOn w:val="a"/>
    <w:link w:val="ListParagraphChar"/>
    <w:qFormat/>
    <w:rsid w:val="003E6F1F"/>
    <w:pPr>
      <w:spacing w:after="0" w:line="240" w:lineRule="auto"/>
      <w:ind w:left="720"/>
    </w:pPr>
    <w:rPr>
      <w:rFonts w:ascii="Wingdings" w:eastAsia="Wingdings" w:hAnsi="Wingdings" w:cs="Wingdings"/>
      <w:color w:val="000000"/>
      <w:sz w:val="28"/>
      <w:szCs w:val="24"/>
      <w:lang w:eastAsia="ru-RU"/>
    </w:rPr>
  </w:style>
  <w:style w:type="table" w:styleId="aff3">
    <w:name w:val="Table Grid"/>
    <w:basedOn w:val="a1"/>
    <w:uiPriority w:val="39"/>
    <w:rsid w:val="003F27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59"/>
    <w:rsid w:val="00CB52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uiPriority w:val="59"/>
    <w:rsid w:val="0053118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F04C8-BF4C-4BE2-9875-07BA2160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10215</Words>
  <Characters>58229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dc:description/>
  <cp:lastModifiedBy>Борисова Екатерина Владимировна</cp:lastModifiedBy>
  <cp:revision>3</cp:revision>
  <cp:lastPrinted>2019-04-18T10:26:00Z</cp:lastPrinted>
  <dcterms:created xsi:type="dcterms:W3CDTF">2022-12-04T12:26:00Z</dcterms:created>
  <dcterms:modified xsi:type="dcterms:W3CDTF">2023-01-11T12:20:00Z</dcterms:modified>
  <dc:language>ru-RU</dc:language>
</cp:coreProperties>
</file>